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B6E9" w14:textId="3DAB6A28" w:rsidR="00C35396" w:rsidRDefault="00C35396">
      <w:pPr>
        <w:rPr>
          <w:rFonts w:hint="eastAsia"/>
          <w:b/>
          <w:bCs/>
        </w:rPr>
      </w:pPr>
      <w:r w:rsidRPr="00C35396">
        <w:rPr>
          <w:rFonts w:hint="eastAsia"/>
          <w:b/>
          <w:bCs/>
        </w:rPr>
        <w:t>附件：</w:t>
      </w:r>
      <w:r w:rsidRPr="00C35396">
        <w:rPr>
          <w:b/>
          <w:bCs/>
        </w:rPr>
        <w:t>《中华人民共和国商标法（2026 年修订）》与现行商标法条文对比</w:t>
      </w:r>
    </w:p>
    <w:p w14:paraId="0130850A" w14:textId="77777777" w:rsidR="00C35396" w:rsidRPr="00C35396" w:rsidRDefault="00C35396">
      <w:pPr>
        <w:rPr>
          <w:rFonts w:hint="eastAsia"/>
          <w:b/>
          <w:bCs/>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527"/>
        <w:gridCol w:w="4527"/>
      </w:tblGrid>
      <w:tr w:rsidR="00A33711" w:rsidRPr="0068673C" w14:paraId="6F3DE4B5" w14:textId="77777777" w:rsidTr="004B3D59">
        <w:trPr>
          <w:cantSplit/>
          <w:tblHeader/>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662A36F1" w14:textId="53F04D89" w:rsidR="00A33711" w:rsidRPr="0068673C" w:rsidRDefault="00A33711" w:rsidP="00A33711">
            <w:pPr>
              <w:jc w:val="center"/>
              <w:rPr>
                <w:rFonts w:ascii="宋体" w:eastAsia="宋体" w:hAnsi="宋体" w:cs="Times New Roman" w:hint="eastAsia"/>
                <w:b/>
                <w:bCs/>
                <w:sz w:val="22"/>
              </w:rPr>
            </w:pPr>
            <w:r w:rsidRPr="0068673C">
              <w:rPr>
                <w:rFonts w:ascii="宋体" w:eastAsia="宋体" w:hAnsi="宋体" w:cs="Times New Roman" w:hint="eastAsia"/>
                <w:b/>
                <w:bCs/>
                <w:sz w:val="22"/>
              </w:rPr>
              <w:t>修订草案</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7C8AADE3" w14:textId="65693BFE" w:rsidR="00A33711" w:rsidRPr="0068673C" w:rsidRDefault="00F95302" w:rsidP="00A33711">
            <w:pPr>
              <w:jc w:val="center"/>
              <w:rPr>
                <w:rFonts w:ascii="宋体" w:eastAsia="宋体" w:hAnsi="宋体" w:cs="Times New Roman" w:hint="eastAsia"/>
                <w:b/>
                <w:bCs/>
                <w:sz w:val="22"/>
              </w:rPr>
            </w:pPr>
            <w:r w:rsidRPr="0068673C">
              <w:rPr>
                <w:rFonts w:ascii="宋体" w:eastAsia="宋体" w:hAnsi="宋体" w:cs="Times New Roman" w:hint="eastAsia"/>
                <w:b/>
                <w:bCs/>
                <w:sz w:val="22"/>
              </w:rPr>
              <w:t>现行</w:t>
            </w:r>
            <w:r w:rsidR="00A33711" w:rsidRPr="0068673C">
              <w:rPr>
                <w:rFonts w:ascii="宋体" w:eastAsia="宋体" w:hAnsi="宋体" w:cs="Times New Roman" w:hint="eastAsia"/>
                <w:b/>
                <w:bCs/>
                <w:sz w:val="22"/>
              </w:rPr>
              <w:t>商标法</w:t>
            </w:r>
          </w:p>
        </w:tc>
      </w:tr>
      <w:tr w:rsidR="00476B07" w:rsidRPr="0068673C" w14:paraId="50D0A50F"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67F132F4" w14:textId="65729B90" w:rsidR="00476B07" w:rsidRPr="0068673C" w:rsidRDefault="00476B07" w:rsidP="00A33711">
            <w:pPr>
              <w:jc w:val="center"/>
              <w:rPr>
                <w:rFonts w:ascii="宋体" w:eastAsia="宋体" w:hAnsi="宋体" w:cs="Times New Roman" w:hint="eastAsia"/>
                <w:b/>
                <w:bCs/>
                <w:sz w:val="22"/>
              </w:rPr>
            </w:pPr>
            <w:r w:rsidRPr="0068673C">
              <w:rPr>
                <w:rFonts w:ascii="宋体" w:eastAsia="宋体" w:hAnsi="宋体" w:cs="Times New Roman" w:hint="eastAsia"/>
                <w:b/>
                <w:bCs/>
                <w:sz w:val="22"/>
              </w:rPr>
              <w:t>第一章 总则</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2B3CA69D" w14:textId="7B72F16A" w:rsidR="00476B07" w:rsidRPr="0068673C" w:rsidRDefault="00476B07" w:rsidP="00A33711">
            <w:pPr>
              <w:jc w:val="center"/>
              <w:rPr>
                <w:rFonts w:ascii="宋体" w:eastAsia="宋体" w:hAnsi="宋体" w:cs="Times New Roman" w:hint="eastAsia"/>
                <w:b/>
                <w:bCs/>
                <w:sz w:val="22"/>
              </w:rPr>
            </w:pPr>
            <w:r w:rsidRPr="0068673C">
              <w:rPr>
                <w:rFonts w:ascii="宋体" w:eastAsia="宋体" w:hAnsi="宋体" w:cs="Times New Roman" w:hint="eastAsia"/>
                <w:b/>
                <w:bCs/>
                <w:sz w:val="22"/>
              </w:rPr>
              <w:t>第一章 总则</w:t>
            </w:r>
          </w:p>
        </w:tc>
      </w:tr>
      <w:tr w:rsidR="004E0B82" w:rsidRPr="0068673C" w14:paraId="4987E315"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18198CF" w14:textId="105A508D" w:rsidR="004E0B82" w:rsidRPr="0068673C" w:rsidRDefault="004E0B82" w:rsidP="004E0B82">
            <w:pPr>
              <w:rPr>
                <w:rFonts w:ascii="宋体" w:eastAsia="宋体" w:hAnsi="宋体" w:cs="Times New Roman" w:hint="eastAsia"/>
                <w:sz w:val="22"/>
              </w:rPr>
            </w:pPr>
            <w:bookmarkStart w:id="0" w:name="_Hlk233734613"/>
            <w:r w:rsidRPr="0068673C">
              <w:rPr>
                <w:rFonts w:ascii="宋体" w:eastAsia="宋体" w:hAnsi="宋体" w:cs="Times New Roman"/>
                <w:sz w:val="22"/>
              </w:rPr>
              <w:t>第一条 为了保护</w:t>
            </w:r>
            <w:r w:rsidRPr="0068673C">
              <w:rPr>
                <w:rFonts w:ascii="宋体" w:eastAsia="宋体" w:hAnsi="宋体" w:cs="Times New Roman"/>
                <w:b/>
                <w:bCs/>
                <w:color w:val="0F9ED5" w:themeColor="accent4"/>
                <w:sz w:val="22"/>
              </w:rPr>
              <w:t>注册</w:t>
            </w:r>
            <w:r w:rsidRPr="0068673C">
              <w:rPr>
                <w:rFonts w:ascii="宋体" w:eastAsia="宋体" w:hAnsi="宋体" w:cs="Times New Roman"/>
                <w:sz w:val="22"/>
              </w:rPr>
              <w:t>商标专用权</w:t>
            </w:r>
            <w:r w:rsidRPr="0068673C">
              <w:rPr>
                <w:rFonts w:ascii="宋体" w:eastAsia="宋体" w:hAnsi="宋体" w:cs="Times New Roman"/>
                <w:b/>
                <w:bCs/>
                <w:sz w:val="22"/>
              </w:rPr>
              <w:t>，</w:t>
            </w:r>
            <w:r w:rsidRPr="00273EC8">
              <w:rPr>
                <w:rFonts w:ascii="宋体" w:eastAsia="宋体" w:hAnsi="宋体" w:cs="Times New Roman"/>
                <w:b/>
                <w:bCs/>
                <w:color w:val="0F9ED5" w:themeColor="accent4"/>
                <w:sz w:val="22"/>
              </w:rPr>
              <w:t>加强商标管理，</w:t>
            </w:r>
            <w:r w:rsidRPr="0068673C">
              <w:rPr>
                <w:rFonts w:ascii="宋体" w:eastAsia="宋体" w:hAnsi="宋体" w:cs="Times New Roman"/>
                <w:b/>
                <w:bCs/>
                <w:color w:val="0F9ED5" w:themeColor="accent4"/>
                <w:sz w:val="22"/>
              </w:rPr>
              <w:t>规范商标的注册与使用</w:t>
            </w:r>
            <w:r w:rsidRPr="0068673C">
              <w:rPr>
                <w:rFonts w:ascii="宋体" w:eastAsia="宋体" w:hAnsi="宋体" w:cs="Times New Roman"/>
                <w:sz w:val="22"/>
              </w:rPr>
              <w:t>，促使生产经营者保证商品和服务质量，维护商标信誉，保障消费者和生产经营者的利益，促进社会主义市场经济</w:t>
            </w:r>
            <w:r w:rsidRPr="0068673C">
              <w:rPr>
                <w:rFonts w:ascii="宋体" w:eastAsia="宋体" w:hAnsi="宋体" w:cs="Times New Roman"/>
                <w:b/>
                <w:bCs/>
                <w:color w:val="0F9ED5" w:themeColor="accent4"/>
                <w:sz w:val="22"/>
              </w:rPr>
              <w:t>健康</w:t>
            </w:r>
            <w:r w:rsidRPr="0068673C">
              <w:rPr>
                <w:rFonts w:ascii="宋体" w:eastAsia="宋体" w:hAnsi="宋体" w:cs="Times New Roman"/>
                <w:sz w:val="22"/>
              </w:rPr>
              <w:t>发展，制定本法。</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3CFE4C3" w14:textId="06568611"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第一条</w:t>
            </w:r>
            <w:r w:rsidR="00476B07" w:rsidRPr="0068673C">
              <w:rPr>
                <w:rFonts w:ascii="宋体" w:eastAsia="宋体" w:hAnsi="宋体" w:cs="Times New Roman" w:hint="eastAsia"/>
                <w:sz w:val="22"/>
              </w:rPr>
              <w:t xml:space="preserve"> 为了</w:t>
            </w:r>
            <w:r w:rsidR="00476B07" w:rsidRPr="00273EC8">
              <w:rPr>
                <w:rFonts w:ascii="宋体" w:eastAsia="宋体" w:hAnsi="宋体" w:cs="Times New Roman" w:hint="eastAsia"/>
                <w:strike/>
                <w:sz w:val="22"/>
              </w:rPr>
              <w:t>加强商标管理</w:t>
            </w:r>
            <w:r w:rsidR="00476B07" w:rsidRPr="0068673C">
              <w:rPr>
                <w:rFonts w:ascii="宋体" w:eastAsia="宋体" w:hAnsi="宋体" w:cs="Times New Roman" w:hint="eastAsia"/>
                <w:sz w:val="22"/>
              </w:rPr>
              <w:t>，保护商标专用权，促使生产、经营者保证商品和服务质量，维护商标信誉，</w:t>
            </w:r>
            <w:r w:rsidR="00476B07" w:rsidRPr="0068673C">
              <w:rPr>
                <w:rFonts w:ascii="宋体" w:eastAsia="宋体" w:hAnsi="宋体" w:cs="Times New Roman" w:hint="eastAsia"/>
                <w:strike/>
                <w:sz w:val="22"/>
              </w:rPr>
              <w:t>以</w:t>
            </w:r>
            <w:r w:rsidR="00476B07" w:rsidRPr="0068673C">
              <w:rPr>
                <w:rFonts w:ascii="宋体" w:eastAsia="宋体" w:hAnsi="宋体" w:cs="Times New Roman" w:hint="eastAsia"/>
                <w:sz w:val="22"/>
              </w:rPr>
              <w:t>保障消费者和生产、经营者的利益，促进社会主义市场经济的发展，</w:t>
            </w:r>
            <w:r w:rsidR="00476B07" w:rsidRPr="0068673C">
              <w:rPr>
                <w:rFonts w:ascii="宋体" w:eastAsia="宋体" w:hAnsi="宋体" w:cs="Times New Roman" w:hint="eastAsia"/>
                <w:strike/>
                <w:sz w:val="22"/>
              </w:rPr>
              <w:t>特</w:t>
            </w:r>
            <w:r w:rsidR="00476B07" w:rsidRPr="0068673C">
              <w:rPr>
                <w:rFonts w:ascii="宋体" w:eastAsia="宋体" w:hAnsi="宋体" w:cs="Times New Roman" w:hint="eastAsia"/>
                <w:sz w:val="22"/>
              </w:rPr>
              <w:t>制定本法。</w:t>
            </w:r>
          </w:p>
        </w:tc>
      </w:tr>
      <w:tr w:rsidR="004E0B82" w:rsidRPr="0068673C" w14:paraId="35543807"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8A91AAB" w14:textId="77777777" w:rsidR="004E0B82" w:rsidRPr="0068673C" w:rsidRDefault="004E0B82" w:rsidP="004E0B82">
            <w:pPr>
              <w:rPr>
                <w:rFonts w:ascii="宋体" w:eastAsia="宋体" w:hAnsi="宋体" w:cs="Times New Roman" w:hint="eastAsia"/>
                <w:b/>
                <w:bCs/>
                <w:sz w:val="22"/>
              </w:rPr>
            </w:pPr>
            <w:r w:rsidRPr="0068673C">
              <w:rPr>
                <w:rFonts w:ascii="宋体" w:eastAsia="宋体" w:hAnsi="宋体" w:cs="Times New Roman"/>
                <w:sz w:val="22"/>
              </w:rPr>
              <w:t xml:space="preserve">第二条 </w:t>
            </w:r>
            <w:r w:rsidRPr="0068673C">
              <w:rPr>
                <w:rFonts w:ascii="宋体" w:eastAsia="宋体" w:hAnsi="宋体" w:cs="Times New Roman"/>
                <w:b/>
                <w:bCs/>
                <w:color w:val="0F9ED5" w:themeColor="accent4"/>
                <w:sz w:val="22"/>
              </w:rPr>
              <w:t>本法所称商标，是指用以识别和区分商品或者服务来源的标志，包括商品商标和服务商标。</w:t>
            </w:r>
            <w:r w:rsidRPr="0068673C">
              <w:rPr>
                <w:rFonts w:ascii="宋体" w:eastAsia="宋体" w:hAnsi="宋体" w:cs="Times New Roman"/>
                <w:sz w:val="22"/>
              </w:rPr>
              <w:t>本法有关商品商标的规定，适用于服务商标。</w:t>
            </w:r>
          </w:p>
          <w:p w14:paraId="4A70EF8F" w14:textId="77777777"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本法所称商标的使用，是指将商标用于商品、商品包装或者容器以及商品交易文书上，或者将商标用于广告宣传、展览以及其他商业活动中，用于识别</w:t>
            </w:r>
            <w:r w:rsidRPr="0068673C">
              <w:rPr>
                <w:rFonts w:ascii="宋体" w:eastAsia="宋体" w:hAnsi="宋体" w:cs="Times New Roman"/>
                <w:b/>
                <w:bCs/>
                <w:color w:val="0F9ED5" w:themeColor="accent4"/>
                <w:sz w:val="22"/>
              </w:rPr>
              <w:t>和区分</w:t>
            </w:r>
            <w:r w:rsidRPr="0068673C">
              <w:rPr>
                <w:rFonts w:ascii="宋体" w:eastAsia="宋体" w:hAnsi="宋体" w:cs="Times New Roman"/>
                <w:sz w:val="22"/>
              </w:rPr>
              <w:t>商品来源的行为。</w:t>
            </w:r>
          </w:p>
          <w:p w14:paraId="14B222EA" w14:textId="69A3134B" w:rsidR="004E0B82" w:rsidRPr="0068673C" w:rsidRDefault="004E0B82" w:rsidP="004E0B82">
            <w:pPr>
              <w:rPr>
                <w:rFonts w:ascii="宋体" w:eastAsia="宋体" w:hAnsi="宋体" w:cs="Times New Roman" w:hint="eastAsia"/>
                <w:sz w:val="22"/>
              </w:rPr>
            </w:pPr>
            <w:r w:rsidRPr="0068673C">
              <w:rPr>
                <w:rFonts w:ascii="宋体" w:eastAsia="宋体" w:hAnsi="宋体" w:cs="Times New Roman"/>
                <w:b/>
                <w:bCs/>
                <w:color w:val="0F9ED5" w:themeColor="accent4"/>
                <w:sz w:val="22"/>
              </w:rPr>
              <w:t>前款所称商标的使用，包括通过互联网等信息网络实施的使用行为。</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4110092C" w14:textId="286CCA6A" w:rsidR="0069606A" w:rsidRPr="0068673C" w:rsidRDefault="0069606A" w:rsidP="0069606A">
            <w:pPr>
              <w:rPr>
                <w:rFonts w:ascii="宋体" w:eastAsia="宋体" w:hAnsi="宋体" w:cs="Times New Roman" w:hint="eastAsia"/>
                <w:sz w:val="22"/>
              </w:rPr>
            </w:pPr>
            <w:r w:rsidRPr="0068673C">
              <w:rPr>
                <w:rFonts w:ascii="宋体" w:eastAsia="宋体" w:hAnsi="宋体" w:cs="Times New Roman" w:hint="eastAsia"/>
                <w:sz w:val="22"/>
              </w:rPr>
              <w:t>第四条第二款 本法有关商品商标的规定，适用于服务商标。</w:t>
            </w:r>
          </w:p>
          <w:p w14:paraId="78F0A92E" w14:textId="77777777" w:rsidR="0069606A" w:rsidRPr="0068673C" w:rsidRDefault="0069606A" w:rsidP="004E0B82">
            <w:pPr>
              <w:rPr>
                <w:rFonts w:ascii="宋体" w:eastAsia="宋体" w:hAnsi="宋体" w:cs="Times New Roman" w:hint="eastAsia"/>
                <w:sz w:val="22"/>
              </w:rPr>
            </w:pPr>
          </w:p>
          <w:p w14:paraId="10F22A7A" w14:textId="00366010"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第四十八条 本法所称商标的使用，是指将商标用于商品、商品包装或者容器以及商品交易文书上，或者将商标用于广告宣传、展览以及其他商业活动中，用于识别商品来源的行为。</w:t>
            </w:r>
          </w:p>
        </w:tc>
      </w:tr>
      <w:tr w:rsidR="004E0B82" w:rsidRPr="0068673C" w14:paraId="50170ED5"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29ED477" w14:textId="15B052B7"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 xml:space="preserve">第三条 </w:t>
            </w:r>
            <w:r w:rsidRPr="0068673C">
              <w:rPr>
                <w:rFonts w:ascii="宋体" w:eastAsia="宋体" w:hAnsi="宋体" w:cs="Times New Roman"/>
                <w:b/>
                <w:bCs/>
                <w:color w:val="0F9ED5" w:themeColor="accent4"/>
                <w:sz w:val="22"/>
              </w:rPr>
              <w:t>商标工作应当贯彻党和国家知识产权战略部署，提升商标保护、运用、管理和服务水平。</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249B0F9" w14:textId="168DCBE4"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无对应法条</w:t>
            </w:r>
          </w:p>
        </w:tc>
      </w:tr>
      <w:tr w:rsidR="004E0B82" w:rsidRPr="0068673C" w14:paraId="5BCDEBED"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E2949AE" w14:textId="77777777"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 xml:space="preserve">第四条 </w:t>
            </w:r>
            <w:r w:rsidRPr="0068673C">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负责全国商标注册、管理工作。</w:t>
            </w:r>
            <w:r w:rsidRPr="0068673C">
              <w:rPr>
                <w:rFonts w:ascii="宋体" w:eastAsia="宋体" w:hAnsi="宋体" w:cs="Times New Roman"/>
                <w:b/>
                <w:bCs/>
                <w:color w:val="0F9ED5" w:themeColor="accent4"/>
                <w:sz w:val="22"/>
              </w:rPr>
              <w:t>县级以上地方人民政府管理商标工作的部门负责本行政区域的商标管理工作。</w:t>
            </w:r>
          </w:p>
          <w:p w14:paraId="50FC79C4" w14:textId="77777777" w:rsidR="004E0B82" w:rsidRPr="0068673C" w:rsidRDefault="004E0B82" w:rsidP="004E0B82">
            <w:pPr>
              <w:rPr>
                <w:rFonts w:ascii="宋体" w:eastAsia="宋体" w:hAnsi="宋体" w:cs="Times New Roman" w:hint="eastAsia"/>
                <w:b/>
                <w:bCs/>
                <w:color w:val="0F9ED5" w:themeColor="accent4"/>
                <w:sz w:val="22"/>
              </w:rPr>
            </w:pPr>
            <w:r w:rsidRPr="0068673C">
              <w:rPr>
                <w:rFonts w:ascii="宋体" w:eastAsia="宋体" w:hAnsi="宋体" w:cs="Times New Roman"/>
                <w:b/>
                <w:bCs/>
                <w:color w:val="0F9ED5" w:themeColor="accent4"/>
                <w:sz w:val="22"/>
              </w:rPr>
              <w:t>县级以上人民政府承担商标执法职能的部门按照职责权限负责商标执法工作。</w:t>
            </w:r>
          </w:p>
          <w:p w14:paraId="6824A35C" w14:textId="00D84114" w:rsidR="004E0B82" w:rsidRPr="0068673C" w:rsidRDefault="004E0B82" w:rsidP="004E0B82">
            <w:pPr>
              <w:rPr>
                <w:rFonts w:ascii="宋体" w:eastAsia="宋体" w:hAnsi="宋体" w:cs="Times New Roman" w:hint="eastAsia"/>
                <w:sz w:val="22"/>
              </w:rPr>
            </w:pPr>
            <w:r w:rsidRPr="0068673C">
              <w:rPr>
                <w:rFonts w:ascii="宋体" w:eastAsia="宋体" w:hAnsi="宋体" w:cs="Times New Roman"/>
                <w:b/>
                <w:bCs/>
                <w:color w:val="0F9ED5" w:themeColor="accent4"/>
                <w:sz w:val="22"/>
              </w:rPr>
              <w:t>负责商标注册、管理工作的部门和负责商标执法的部门建立工作机制，加强信息共享和工作协调。</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42FF3DCC" w14:textId="77777777" w:rsidR="0069606A"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第二条</w:t>
            </w:r>
            <w:r w:rsidR="00476B07" w:rsidRPr="0068673C">
              <w:rPr>
                <w:rFonts w:ascii="宋体" w:eastAsia="宋体" w:hAnsi="宋体" w:cs="Times New Roman" w:hint="eastAsia"/>
                <w:sz w:val="22"/>
              </w:rPr>
              <w:t xml:space="preserve"> </w:t>
            </w:r>
            <w:r w:rsidR="00476B07" w:rsidRPr="0068673C">
              <w:rPr>
                <w:rFonts w:ascii="宋体" w:eastAsia="宋体" w:hAnsi="宋体" w:cs="Times New Roman" w:hint="eastAsia"/>
                <w:strike/>
                <w:sz w:val="22"/>
              </w:rPr>
              <w:t>国务院工商行政管理部门商标局主管</w:t>
            </w:r>
            <w:r w:rsidR="00476B07" w:rsidRPr="0068673C">
              <w:rPr>
                <w:rFonts w:ascii="宋体" w:eastAsia="宋体" w:hAnsi="宋体" w:cs="Times New Roman" w:hint="eastAsia"/>
                <w:sz w:val="22"/>
              </w:rPr>
              <w:t>全国商标注册和管理的工作。</w:t>
            </w:r>
          </w:p>
          <w:p w14:paraId="609C008C" w14:textId="7F88ED29" w:rsidR="004E0B82" w:rsidRPr="0068673C" w:rsidRDefault="00476B07" w:rsidP="004E0B82">
            <w:pPr>
              <w:rPr>
                <w:rFonts w:ascii="宋体" w:eastAsia="宋体" w:hAnsi="宋体" w:cs="Times New Roman" w:hint="eastAsia"/>
                <w:strike/>
                <w:sz w:val="22"/>
              </w:rPr>
            </w:pPr>
            <w:r w:rsidRPr="0068673C">
              <w:rPr>
                <w:rFonts w:ascii="宋体" w:eastAsia="宋体" w:hAnsi="宋体" w:cs="Times New Roman" w:hint="eastAsia"/>
                <w:strike/>
                <w:sz w:val="22"/>
              </w:rPr>
              <w:t>国务院工商行政管理部门设立商标评审委员会，负责处理商标争议事宜。</w:t>
            </w:r>
          </w:p>
        </w:tc>
      </w:tr>
      <w:tr w:rsidR="004E0B82" w:rsidRPr="0068673C" w14:paraId="0FDDED9C"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2F87278D" w14:textId="29423FBF"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第五条 经</w:t>
            </w:r>
            <w:r w:rsidRPr="0068673C">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核准注册的商标为注册商标，商标注册人有</w:t>
            </w:r>
            <w:proofErr w:type="gramStart"/>
            <w:r w:rsidRPr="0068673C">
              <w:rPr>
                <w:rFonts w:ascii="宋体" w:eastAsia="宋体" w:hAnsi="宋体" w:cs="Times New Roman"/>
                <w:sz w:val="22"/>
              </w:rPr>
              <w:t>权标明</w:t>
            </w:r>
            <w:proofErr w:type="gramEnd"/>
            <w:r w:rsidRPr="0068673C">
              <w:rPr>
                <w:rFonts w:ascii="宋体" w:eastAsia="宋体" w:hAnsi="宋体" w:cs="Times New Roman"/>
                <w:sz w:val="22"/>
              </w:rPr>
              <w:t xml:space="preserve"> “注册商标”或者注册标记，享有</w:t>
            </w:r>
            <w:r w:rsidRPr="0068673C">
              <w:rPr>
                <w:rFonts w:ascii="宋体" w:eastAsia="宋体" w:hAnsi="宋体" w:cs="Times New Roman"/>
                <w:b/>
                <w:bCs/>
                <w:color w:val="0F9ED5" w:themeColor="accent4"/>
                <w:sz w:val="22"/>
              </w:rPr>
              <w:t>注册</w:t>
            </w:r>
            <w:r w:rsidRPr="0068673C">
              <w:rPr>
                <w:rFonts w:ascii="宋体" w:eastAsia="宋体" w:hAnsi="宋体" w:cs="Times New Roman"/>
                <w:sz w:val="22"/>
              </w:rPr>
              <w:t>商标专用权，受法律保护。</w:t>
            </w:r>
          </w:p>
          <w:p w14:paraId="215059F5" w14:textId="6F051161"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自然人、法人或者</w:t>
            </w:r>
            <w:r w:rsidRPr="0068673C">
              <w:rPr>
                <w:rFonts w:ascii="宋体" w:eastAsia="宋体" w:hAnsi="宋体" w:cs="Times New Roman"/>
                <w:b/>
                <w:bCs/>
                <w:color w:val="0F9ED5" w:themeColor="accent4"/>
                <w:sz w:val="22"/>
              </w:rPr>
              <w:t>非法人</w:t>
            </w:r>
            <w:r w:rsidRPr="0068673C">
              <w:rPr>
                <w:rFonts w:ascii="宋体" w:eastAsia="宋体" w:hAnsi="宋体" w:cs="Times New Roman"/>
                <w:sz w:val="22"/>
              </w:rPr>
              <w:t>组织在生产经营活动中，对其商品或者服务需要取得</w:t>
            </w:r>
            <w:r w:rsidRPr="0068673C">
              <w:rPr>
                <w:rFonts w:ascii="宋体" w:eastAsia="宋体" w:hAnsi="宋体" w:cs="Times New Roman"/>
                <w:b/>
                <w:bCs/>
                <w:color w:val="0F9ED5" w:themeColor="accent4"/>
                <w:sz w:val="22"/>
              </w:rPr>
              <w:t>注册</w:t>
            </w:r>
            <w:r w:rsidRPr="0068673C">
              <w:rPr>
                <w:rFonts w:ascii="宋体" w:eastAsia="宋体" w:hAnsi="宋体" w:cs="Times New Roman"/>
                <w:sz w:val="22"/>
              </w:rPr>
              <w:t>商标专用权的，应当向</w:t>
            </w:r>
            <w:r w:rsidRPr="0068673C">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申请商标注册。</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2515E444" w14:textId="77777777" w:rsidR="004E0B82" w:rsidRDefault="004E0B82" w:rsidP="004E0B82">
            <w:pPr>
              <w:rPr>
                <w:rFonts w:ascii="宋体" w:eastAsia="宋体" w:hAnsi="宋体" w:cs="Times New Roman" w:hint="eastAsia"/>
                <w:sz w:val="22"/>
              </w:rPr>
            </w:pPr>
            <w:r w:rsidRPr="0068673C">
              <w:rPr>
                <w:rFonts w:ascii="宋体" w:eastAsia="宋体" w:hAnsi="宋体" w:cs="Times New Roman"/>
                <w:sz w:val="22"/>
              </w:rPr>
              <w:t>第三条第一款 经</w:t>
            </w:r>
            <w:r w:rsidRPr="0068673C">
              <w:rPr>
                <w:rFonts w:ascii="宋体" w:eastAsia="宋体" w:hAnsi="宋体" w:cs="Times New Roman"/>
                <w:strike/>
                <w:sz w:val="22"/>
              </w:rPr>
              <w:t>商标局</w:t>
            </w:r>
            <w:r w:rsidRPr="0068673C">
              <w:rPr>
                <w:rFonts w:ascii="宋体" w:eastAsia="宋体" w:hAnsi="宋体" w:cs="Times New Roman"/>
                <w:sz w:val="22"/>
              </w:rPr>
              <w:t>核准注册的商标为注册商标</w:t>
            </w:r>
            <w:r w:rsidRPr="0068673C">
              <w:rPr>
                <w:rFonts w:ascii="宋体" w:eastAsia="宋体" w:hAnsi="宋体" w:cs="Times New Roman"/>
                <w:strike/>
                <w:sz w:val="22"/>
              </w:rPr>
              <w:t>，包括商品商标、服务商标和集体商标、证明商标</w:t>
            </w:r>
            <w:r w:rsidRPr="0068673C">
              <w:rPr>
                <w:rFonts w:ascii="宋体" w:eastAsia="宋体" w:hAnsi="宋体" w:cs="Times New Roman"/>
                <w:sz w:val="22"/>
              </w:rPr>
              <w:t>；商标注册人享有商标专用权，受法律保护。</w:t>
            </w:r>
          </w:p>
          <w:p w14:paraId="41495BDB" w14:textId="77777777" w:rsidR="0068673C" w:rsidRDefault="0068673C" w:rsidP="004E0B82">
            <w:pPr>
              <w:rPr>
                <w:rFonts w:ascii="宋体" w:eastAsia="宋体" w:hAnsi="宋体" w:cs="Times New Roman" w:hint="eastAsia"/>
                <w:sz w:val="22"/>
              </w:rPr>
            </w:pPr>
          </w:p>
          <w:p w14:paraId="526BB955" w14:textId="3C6E5A6F" w:rsidR="0068673C" w:rsidRPr="0068673C" w:rsidRDefault="0068673C" w:rsidP="0068673C">
            <w:pPr>
              <w:rPr>
                <w:rFonts w:ascii="宋体" w:eastAsia="宋体" w:hAnsi="宋体" w:cs="Times New Roman" w:hint="eastAsia"/>
                <w:sz w:val="22"/>
              </w:rPr>
            </w:pPr>
            <w:r>
              <w:rPr>
                <w:rFonts w:ascii="宋体" w:eastAsia="宋体" w:hAnsi="宋体" w:cs="Times New Roman" w:hint="eastAsia"/>
                <w:sz w:val="22"/>
              </w:rPr>
              <w:t>第九条第二款</w:t>
            </w:r>
            <w:r w:rsidR="00273EC8">
              <w:rPr>
                <w:rFonts w:ascii="宋体" w:eastAsia="宋体" w:hAnsi="宋体" w:cs="Times New Roman" w:hint="eastAsia"/>
                <w:sz w:val="22"/>
              </w:rPr>
              <w:t xml:space="preserve"> </w:t>
            </w:r>
            <w:r w:rsidRPr="0068673C">
              <w:rPr>
                <w:rFonts w:ascii="宋体" w:eastAsia="宋体" w:hAnsi="宋体" w:cs="Times New Roman" w:hint="eastAsia"/>
                <w:sz w:val="22"/>
              </w:rPr>
              <w:t>商标注册人有</w:t>
            </w:r>
            <w:proofErr w:type="gramStart"/>
            <w:r w:rsidRPr="0068673C">
              <w:rPr>
                <w:rFonts w:ascii="宋体" w:eastAsia="宋体" w:hAnsi="宋体" w:cs="Times New Roman" w:hint="eastAsia"/>
                <w:sz w:val="22"/>
              </w:rPr>
              <w:t>权标明</w:t>
            </w:r>
            <w:proofErr w:type="gramEnd"/>
            <w:r w:rsidRPr="0068673C">
              <w:rPr>
                <w:rFonts w:ascii="宋体" w:eastAsia="宋体" w:hAnsi="宋体" w:cs="Times New Roman" w:hint="eastAsia"/>
                <w:sz w:val="22"/>
              </w:rPr>
              <w:t>“注册商标”或者注册标记。</w:t>
            </w:r>
          </w:p>
          <w:p w14:paraId="423C67FA" w14:textId="77777777" w:rsidR="00476B07" w:rsidRPr="0068673C" w:rsidRDefault="00476B07" w:rsidP="004E0B82">
            <w:pPr>
              <w:rPr>
                <w:rFonts w:ascii="宋体" w:eastAsia="宋体" w:hAnsi="宋体" w:cs="Times New Roman" w:hint="eastAsia"/>
                <w:sz w:val="22"/>
              </w:rPr>
            </w:pPr>
          </w:p>
          <w:p w14:paraId="339C57B8" w14:textId="1BCDBAE8"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第四条第一款</w:t>
            </w:r>
            <w:r w:rsidR="00A54F98" w:rsidRPr="0068673C">
              <w:rPr>
                <w:rFonts w:ascii="宋体" w:eastAsia="宋体" w:hAnsi="宋体" w:cs="Times New Roman" w:hint="eastAsia"/>
                <w:sz w:val="22"/>
              </w:rPr>
              <w:t>（前半段）</w:t>
            </w:r>
            <w:r w:rsidRPr="0068673C">
              <w:rPr>
                <w:rFonts w:ascii="宋体" w:eastAsia="宋体" w:hAnsi="宋体" w:cs="Times New Roman"/>
                <w:sz w:val="22"/>
              </w:rPr>
              <w:t xml:space="preserve"> 自然人、法人或者</w:t>
            </w:r>
            <w:r w:rsidRPr="0068673C">
              <w:rPr>
                <w:rFonts w:ascii="宋体" w:eastAsia="宋体" w:hAnsi="宋体" w:cs="Times New Roman"/>
                <w:strike/>
                <w:sz w:val="22"/>
              </w:rPr>
              <w:t>其他</w:t>
            </w:r>
            <w:r w:rsidRPr="0068673C">
              <w:rPr>
                <w:rFonts w:ascii="宋体" w:eastAsia="宋体" w:hAnsi="宋体" w:cs="Times New Roman"/>
                <w:sz w:val="22"/>
              </w:rPr>
              <w:t>组织在生产经营活动中，对其商品或者服务需要取得商标专用权的，应当向</w:t>
            </w:r>
            <w:r w:rsidRPr="0068673C">
              <w:rPr>
                <w:rFonts w:ascii="宋体" w:eastAsia="宋体" w:hAnsi="宋体" w:cs="Times New Roman"/>
                <w:strike/>
                <w:sz w:val="22"/>
              </w:rPr>
              <w:t>商标局</w:t>
            </w:r>
            <w:r w:rsidRPr="0068673C">
              <w:rPr>
                <w:rFonts w:ascii="宋体" w:eastAsia="宋体" w:hAnsi="宋体" w:cs="Times New Roman"/>
                <w:sz w:val="22"/>
              </w:rPr>
              <w:t>申请商标注册。</w:t>
            </w:r>
          </w:p>
        </w:tc>
      </w:tr>
      <w:tr w:rsidR="004E0B82" w:rsidRPr="0068673C" w14:paraId="1C6B3929"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44C700B" w14:textId="77777777"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lastRenderedPageBreak/>
              <w:t>第六条 本法所称集体商标，是指以</w:t>
            </w:r>
            <w:r w:rsidRPr="0068673C">
              <w:rPr>
                <w:rFonts w:ascii="宋体" w:eastAsia="宋体" w:hAnsi="宋体" w:cs="Times New Roman"/>
                <w:b/>
                <w:bCs/>
                <w:color w:val="0F9ED5" w:themeColor="accent4"/>
                <w:sz w:val="22"/>
              </w:rPr>
              <w:t>行业协会等社会团体</w:t>
            </w:r>
            <w:r w:rsidRPr="0068673C">
              <w:rPr>
                <w:rFonts w:ascii="宋体" w:eastAsia="宋体" w:hAnsi="宋体" w:cs="Times New Roman"/>
                <w:sz w:val="22"/>
              </w:rPr>
              <w:t>或者其他组织名义注册，</w:t>
            </w:r>
            <w:proofErr w:type="gramStart"/>
            <w:r w:rsidRPr="0068673C">
              <w:rPr>
                <w:rFonts w:ascii="宋体" w:eastAsia="宋体" w:hAnsi="宋体" w:cs="Times New Roman"/>
                <w:sz w:val="22"/>
              </w:rPr>
              <w:t>供该组织</w:t>
            </w:r>
            <w:proofErr w:type="gramEnd"/>
            <w:r w:rsidRPr="0068673C">
              <w:rPr>
                <w:rFonts w:ascii="宋体" w:eastAsia="宋体" w:hAnsi="宋体" w:cs="Times New Roman"/>
                <w:sz w:val="22"/>
              </w:rPr>
              <w:t>成员在商事活动中使用，以表明使用者在该组织中的成员资格的标志。</w:t>
            </w:r>
          </w:p>
          <w:p w14:paraId="137343EB" w14:textId="77777777"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本法所称证明商标，是指由对某种商品或者服务具有监督能力的组织所控制，而由该组织以外的单位或者个人使用于其商品或者服务，用以证明该商品或者服务的原产地、原料、制造方法、质量或者其他特定品质的标志。</w:t>
            </w:r>
          </w:p>
          <w:p w14:paraId="75ADD653" w14:textId="480153C1"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集体商标、证明商标注册和管理的特殊事项，由国务院</w:t>
            </w:r>
            <w:r w:rsidRPr="0068673C">
              <w:rPr>
                <w:rFonts w:ascii="宋体" w:eastAsia="宋体" w:hAnsi="宋体" w:cs="Times New Roman"/>
                <w:b/>
                <w:bCs/>
                <w:color w:val="0F9ED5" w:themeColor="accent4"/>
                <w:sz w:val="22"/>
              </w:rPr>
              <w:t>商标管理部门</w:t>
            </w:r>
            <w:r w:rsidRPr="0068673C">
              <w:rPr>
                <w:rFonts w:ascii="宋体" w:eastAsia="宋体" w:hAnsi="宋体" w:cs="Times New Roman"/>
                <w:sz w:val="22"/>
              </w:rPr>
              <w:t>规定。</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7B52FAF6" w14:textId="756A0684" w:rsidR="0069606A" w:rsidRPr="0068673C" w:rsidRDefault="004E0B82" w:rsidP="0069606A">
            <w:pPr>
              <w:rPr>
                <w:rFonts w:ascii="宋体" w:eastAsia="宋体" w:hAnsi="宋体" w:cs="Times New Roman" w:hint="eastAsia"/>
                <w:sz w:val="22"/>
              </w:rPr>
            </w:pPr>
            <w:r w:rsidRPr="0068673C">
              <w:rPr>
                <w:rFonts w:ascii="宋体" w:eastAsia="宋体" w:hAnsi="宋体" w:cs="Times New Roman"/>
                <w:sz w:val="22"/>
              </w:rPr>
              <w:t>第三条第二款</w:t>
            </w:r>
            <w:r w:rsidR="0069606A" w:rsidRPr="0068673C">
              <w:rPr>
                <w:rFonts w:ascii="宋体" w:eastAsia="宋体" w:hAnsi="宋体" w:cs="Times New Roman" w:hint="eastAsia"/>
                <w:sz w:val="22"/>
              </w:rPr>
              <w:t>至第四款 本法所称集体商标，是指以</w:t>
            </w:r>
            <w:r w:rsidR="0069606A" w:rsidRPr="0068673C">
              <w:rPr>
                <w:rFonts w:ascii="宋体" w:eastAsia="宋体" w:hAnsi="宋体" w:cs="Times New Roman" w:hint="eastAsia"/>
                <w:strike/>
                <w:sz w:val="22"/>
              </w:rPr>
              <w:t>团体、协会</w:t>
            </w:r>
            <w:r w:rsidR="0069606A" w:rsidRPr="0068673C">
              <w:rPr>
                <w:rFonts w:ascii="宋体" w:eastAsia="宋体" w:hAnsi="宋体" w:cs="Times New Roman" w:hint="eastAsia"/>
                <w:sz w:val="22"/>
              </w:rPr>
              <w:t>或者其他组织名义注册，</w:t>
            </w:r>
            <w:proofErr w:type="gramStart"/>
            <w:r w:rsidR="0069606A" w:rsidRPr="0068673C">
              <w:rPr>
                <w:rFonts w:ascii="宋体" w:eastAsia="宋体" w:hAnsi="宋体" w:cs="Times New Roman" w:hint="eastAsia"/>
                <w:sz w:val="22"/>
              </w:rPr>
              <w:t>供该组织</w:t>
            </w:r>
            <w:proofErr w:type="gramEnd"/>
            <w:r w:rsidR="0069606A" w:rsidRPr="0068673C">
              <w:rPr>
                <w:rFonts w:ascii="宋体" w:eastAsia="宋体" w:hAnsi="宋体" w:cs="Times New Roman" w:hint="eastAsia"/>
                <w:sz w:val="22"/>
              </w:rPr>
              <w:t xml:space="preserve">成员在商事活动中使用，以表明使用者在该组织中的成员资格的标志。 </w:t>
            </w:r>
          </w:p>
          <w:p w14:paraId="39729D4A" w14:textId="5953230E" w:rsidR="0069606A" w:rsidRPr="0068673C" w:rsidRDefault="0069606A" w:rsidP="0069606A">
            <w:pPr>
              <w:rPr>
                <w:rFonts w:ascii="宋体" w:eastAsia="宋体" w:hAnsi="宋体" w:cs="Times New Roman" w:hint="eastAsia"/>
                <w:sz w:val="22"/>
              </w:rPr>
            </w:pPr>
            <w:r w:rsidRPr="0068673C">
              <w:rPr>
                <w:rFonts w:ascii="宋体" w:eastAsia="宋体" w:hAnsi="宋体" w:cs="Times New Roman" w:hint="eastAsia"/>
                <w:sz w:val="22"/>
              </w:rPr>
              <w:t>本法所称证明商标，是指由对某种商品或者服务具有监督能力的组织所控制，而由该组织以外的单位或者个人使用于其商品或者服务，用以证明该商品或者服务的原产地、原料、制造方法、质量或者其他特定品质的标志。</w:t>
            </w:r>
          </w:p>
          <w:p w14:paraId="29041375" w14:textId="7D08E557" w:rsidR="004E0B82" w:rsidRPr="0068673C" w:rsidRDefault="0069606A" w:rsidP="0069606A">
            <w:pPr>
              <w:rPr>
                <w:rFonts w:ascii="宋体" w:eastAsia="宋体" w:hAnsi="宋体" w:cs="Times New Roman" w:hint="eastAsia"/>
                <w:sz w:val="22"/>
              </w:rPr>
            </w:pPr>
            <w:r w:rsidRPr="0068673C">
              <w:rPr>
                <w:rFonts w:ascii="宋体" w:eastAsia="宋体" w:hAnsi="宋体" w:cs="Times New Roman" w:hint="eastAsia"/>
                <w:sz w:val="22"/>
              </w:rPr>
              <w:t>集体商标、证明商标注册和管理的特殊事项，由国务院</w:t>
            </w:r>
            <w:r w:rsidRPr="0068673C">
              <w:rPr>
                <w:rFonts w:ascii="宋体" w:eastAsia="宋体" w:hAnsi="宋体" w:cs="Times New Roman" w:hint="eastAsia"/>
                <w:strike/>
                <w:sz w:val="22"/>
              </w:rPr>
              <w:t>工商行政管理部门</w:t>
            </w:r>
            <w:r w:rsidRPr="0068673C">
              <w:rPr>
                <w:rFonts w:ascii="宋体" w:eastAsia="宋体" w:hAnsi="宋体" w:cs="Times New Roman" w:hint="eastAsia"/>
                <w:sz w:val="22"/>
              </w:rPr>
              <w:t>规定。</w:t>
            </w:r>
          </w:p>
        </w:tc>
      </w:tr>
      <w:tr w:rsidR="004E0B82" w:rsidRPr="0068673C" w14:paraId="7DB7DFD6"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4075C296" w14:textId="438F2B5A"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第七条 两个以上的自然人、法人或者</w:t>
            </w:r>
            <w:r w:rsidRPr="000066B0">
              <w:rPr>
                <w:rFonts w:ascii="宋体" w:eastAsia="宋体" w:hAnsi="宋体" w:cs="Times New Roman"/>
                <w:b/>
                <w:bCs/>
                <w:color w:val="0F9ED5" w:themeColor="accent4"/>
                <w:sz w:val="22"/>
              </w:rPr>
              <w:t>非法人</w:t>
            </w:r>
            <w:r w:rsidRPr="000066B0">
              <w:rPr>
                <w:rFonts w:ascii="宋体" w:eastAsia="宋体" w:hAnsi="宋体" w:cs="Times New Roman"/>
                <w:sz w:val="22"/>
              </w:rPr>
              <w:t>组织</w:t>
            </w:r>
            <w:r w:rsidRPr="0068673C">
              <w:rPr>
                <w:rFonts w:ascii="宋体" w:eastAsia="宋体" w:hAnsi="宋体" w:cs="Times New Roman"/>
                <w:sz w:val="22"/>
              </w:rPr>
              <w:t>可以共同向</w:t>
            </w:r>
            <w:r w:rsidRPr="000066B0">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申请注册同一商标，共同享有和行使该</w:t>
            </w:r>
            <w:r w:rsidRPr="000066B0">
              <w:rPr>
                <w:rFonts w:ascii="宋体" w:eastAsia="宋体" w:hAnsi="宋体" w:cs="Times New Roman"/>
                <w:b/>
                <w:bCs/>
                <w:color w:val="0F9ED5" w:themeColor="accent4"/>
                <w:sz w:val="22"/>
              </w:rPr>
              <w:t>注册</w:t>
            </w:r>
            <w:r w:rsidRPr="0068673C">
              <w:rPr>
                <w:rFonts w:ascii="宋体" w:eastAsia="宋体" w:hAnsi="宋体" w:cs="Times New Roman"/>
                <w:sz w:val="22"/>
              </w:rPr>
              <w:t>商标专用权。</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00B6BE87" w14:textId="350EABCA"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第五条</w:t>
            </w:r>
            <w:r w:rsidR="0069606A" w:rsidRPr="0068673C">
              <w:rPr>
                <w:rFonts w:ascii="宋体" w:eastAsia="宋体" w:hAnsi="宋体" w:cs="Times New Roman" w:hint="eastAsia"/>
                <w:sz w:val="22"/>
              </w:rPr>
              <w:t xml:space="preserve"> 两个以上的自然人、法人或者</w:t>
            </w:r>
            <w:r w:rsidR="0069606A" w:rsidRPr="000066B0">
              <w:rPr>
                <w:rFonts w:ascii="宋体" w:eastAsia="宋体" w:hAnsi="宋体" w:cs="Times New Roman" w:hint="eastAsia"/>
                <w:strike/>
                <w:sz w:val="22"/>
              </w:rPr>
              <w:t>其他</w:t>
            </w:r>
            <w:r w:rsidR="0069606A" w:rsidRPr="0068673C">
              <w:rPr>
                <w:rFonts w:ascii="宋体" w:eastAsia="宋体" w:hAnsi="宋体" w:cs="Times New Roman" w:hint="eastAsia"/>
                <w:sz w:val="22"/>
              </w:rPr>
              <w:t>组织可以共同向</w:t>
            </w:r>
            <w:r w:rsidR="0069606A" w:rsidRPr="000066B0">
              <w:rPr>
                <w:rFonts w:ascii="宋体" w:eastAsia="宋体" w:hAnsi="宋体" w:cs="Times New Roman" w:hint="eastAsia"/>
                <w:strike/>
                <w:sz w:val="22"/>
              </w:rPr>
              <w:t>商标局</w:t>
            </w:r>
            <w:r w:rsidR="0069606A" w:rsidRPr="0068673C">
              <w:rPr>
                <w:rFonts w:ascii="宋体" w:eastAsia="宋体" w:hAnsi="宋体" w:cs="Times New Roman" w:hint="eastAsia"/>
                <w:sz w:val="22"/>
              </w:rPr>
              <w:t>申请注册同一商标，共同享有和行使该商标专用权</w:t>
            </w:r>
            <w:r w:rsidRPr="0068673C">
              <w:rPr>
                <w:rFonts w:ascii="宋体" w:eastAsia="宋体" w:hAnsi="宋体" w:cs="Times New Roman"/>
                <w:sz w:val="22"/>
              </w:rPr>
              <w:t>。</w:t>
            </w:r>
          </w:p>
        </w:tc>
      </w:tr>
      <w:tr w:rsidR="004E0B82" w:rsidRPr="0068673C" w14:paraId="26D89BDE"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D4EDCEC" w14:textId="6770604E"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第八条 法律、行政法规规定必须使用注册商标的商品，</w:t>
            </w:r>
            <w:r w:rsidRPr="000066B0">
              <w:rPr>
                <w:rFonts w:ascii="宋体" w:eastAsia="宋体" w:hAnsi="宋体" w:cs="Times New Roman"/>
                <w:b/>
                <w:bCs/>
                <w:color w:val="0F9ED5" w:themeColor="accent4"/>
                <w:sz w:val="22"/>
              </w:rPr>
              <w:t>应当</w:t>
            </w:r>
            <w:r w:rsidRPr="0068673C">
              <w:rPr>
                <w:rFonts w:ascii="宋体" w:eastAsia="宋体" w:hAnsi="宋体" w:cs="Times New Roman"/>
                <w:sz w:val="22"/>
              </w:rPr>
              <w:t>申请商标注册，未经核准注册的，不得在市场销售。</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BD8CA60" w14:textId="0E5C637A"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第六条</w:t>
            </w:r>
            <w:r w:rsidR="0069606A" w:rsidRPr="0068673C">
              <w:rPr>
                <w:rFonts w:ascii="宋体" w:eastAsia="宋体" w:hAnsi="宋体" w:cs="Times New Roman" w:hint="eastAsia"/>
                <w:sz w:val="22"/>
              </w:rPr>
              <w:t xml:space="preserve"> 法律、行政法规规定必须使用注册商标的商品，</w:t>
            </w:r>
            <w:r w:rsidR="0069606A" w:rsidRPr="000066B0">
              <w:rPr>
                <w:rFonts w:ascii="宋体" w:eastAsia="宋体" w:hAnsi="宋体" w:cs="Times New Roman" w:hint="eastAsia"/>
                <w:strike/>
                <w:sz w:val="22"/>
              </w:rPr>
              <w:t>必须</w:t>
            </w:r>
            <w:r w:rsidR="0069606A" w:rsidRPr="0068673C">
              <w:rPr>
                <w:rFonts w:ascii="宋体" w:eastAsia="宋体" w:hAnsi="宋体" w:cs="Times New Roman" w:hint="eastAsia"/>
                <w:sz w:val="22"/>
              </w:rPr>
              <w:t>申请商标注册，未经核准注册的，不得在市场销售</w:t>
            </w:r>
            <w:r w:rsidRPr="0068673C">
              <w:rPr>
                <w:rFonts w:ascii="宋体" w:eastAsia="宋体" w:hAnsi="宋体" w:cs="Times New Roman"/>
                <w:sz w:val="22"/>
              </w:rPr>
              <w:t>。</w:t>
            </w:r>
          </w:p>
        </w:tc>
      </w:tr>
      <w:tr w:rsidR="004E0B82" w:rsidRPr="0068673C" w14:paraId="00A959FB"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46C45642" w14:textId="77777777"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第九条 申请注册和使用商标，应当遵循</w:t>
            </w:r>
            <w:r w:rsidRPr="000066B0">
              <w:rPr>
                <w:rFonts w:ascii="宋体" w:eastAsia="宋体" w:hAnsi="宋体" w:cs="Times New Roman"/>
                <w:b/>
                <w:bCs/>
                <w:color w:val="0F9ED5" w:themeColor="accent4"/>
                <w:sz w:val="22"/>
              </w:rPr>
              <w:t>诚信</w:t>
            </w:r>
            <w:r w:rsidRPr="0068673C">
              <w:rPr>
                <w:rFonts w:ascii="宋体" w:eastAsia="宋体" w:hAnsi="宋体" w:cs="Times New Roman"/>
                <w:sz w:val="22"/>
              </w:rPr>
              <w:t>原则，</w:t>
            </w:r>
            <w:r w:rsidRPr="000066B0">
              <w:rPr>
                <w:rFonts w:ascii="宋体" w:eastAsia="宋体" w:hAnsi="宋体" w:cs="Times New Roman"/>
                <w:b/>
                <w:bCs/>
                <w:color w:val="0F9ED5" w:themeColor="accent4"/>
                <w:sz w:val="22"/>
              </w:rPr>
              <w:t>不得滥用权利损害国家利益、社会公共利益或者他人合法权益</w:t>
            </w:r>
            <w:r w:rsidRPr="000066B0">
              <w:rPr>
                <w:rFonts w:ascii="宋体" w:eastAsia="宋体" w:hAnsi="宋体" w:cs="Times New Roman"/>
                <w:color w:val="0F9ED5" w:themeColor="accent4"/>
                <w:sz w:val="22"/>
              </w:rPr>
              <w:t>。</w:t>
            </w:r>
          </w:p>
          <w:p w14:paraId="3BE86578" w14:textId="752E0E8B"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商标使用人应当对其使用商标的商品质量负责。各级</w:t>
            </w:r>
            <w:r w:rsidRPr="000066B0">
              <w:rPr>
                <w:rFonts w:ascii="宋体" w:eastAsia="宋体" w:hAnsi="宋体" w:cs="Times New Roman"/>
                <w:b/>
                <w:bCs/>
                <w:color w:val="0F9ED5" w:themeColor="accent4"/>
                <w:sz w:val="22"/>
              </w:rPr>
              <w:t>负责商标管理工作、商标执法的部门</w:t>
            </w:r>
            <w:r w:rsidRPr="0068673C">
              <w:rPr>
                <w:rFonts w:ascii="宋体" w:eastAsia="宋体" w:hAnsi="宋体" w:cs="Times New Roman"/>
                <w:sz w:val="22"/>
              </w:rPr>
              <w:t>应当</w:t>
            </w:r>
            <w:r w:rsidRPr="000066B0">
              <w:rPr>
                <w:rFonts w:ascii="宋体" w:eastAsia="宋体" w:hAnsi="宋体" w:cs="Times New Roman"/>
                <w:b/>
                <w:bCs/>
                <w:color w:val="0F9ED5" w:themeColor="accent4"/>
                <w:sz w:val="22"/>
              </w:rPr>
              <w:t>依法加强</w:t>
            </w:r>
            <w:r w:rsidRPr="0068673C">
              <w:rPr>
                <w:rFonts w:ascii="宋体" w:eastAsia="宋体" w:hAnsi="宋体" w:cs="Times New Roman"/>
                <w:sz w:val="22"/>
              </w:rPr>
              <w:t>商标管理和执法，制止欺骗消费者的行为。</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0011D489" w14:textId="09C25776" w:rsidR="0069606A" w:rsidRPr="0068673C" w:rsidRDefault="004E0B82" w:rsidP="0069606A">
            <w:pPr>
              <w:rPr>
                <w:rFonts w:ascii="宋体" w:eastAsia="宋体" w:hAnsi="宋体" w:cs="Times New Roman" w:hint="eastAsia"/>
                <w:sz w:val="22"/>
              </w:rPr>
            </w:pPr>
            <w:r w:rsidRPr="0068673C">
              <w:rPr>
                <w:rFonts w:ascii="宋体" w:eastAsia="宋体" w:hAnsi="宋体" w:cs="Times New Roman"/>
                <w:sz w:val="22"/>
              </w:rPr>
              <w:t>第七条</w:t>
            </w:r>
            <w:r w:rsidR="0069606A" w:rsidRPr="0068673C">
              <w:rPr>
                <w:rFonts w:ascii="宋体" w:eastAsia="宋体" w:hAnsi="宋体" w:cs="Times New Roman" w:hint="eastAsia"/>
                <w:sz w:val="22"/>
              </w:rPr>
              <w:t xml:space="preserve"> 申请注册和使用商标，应当遵循</w:t>
            </w:r>
            <w:r w:rsidR="0069606A" w:rsidRPr="000066B0">
              <w:rPr>
                <w:rFonts w:ascii="宋体" w:eastAsia="宋体" w:hAnsi="宋体" w:cs="Times New Roman" w:hint="eastAsia"/>
                <w:strike/>
                <w:sz w:val="22"/>
              </w:rPr>
              <w:t>诚实信用</w:t>
            </w:r>
            <w:r w:rsidR="0069606A" w:rsidRPr="0068673C">
              <w:rPr>
                <w:rFonts w:ascii="宋体" w:eastAsia="宋体" w:hAnsi="宋体" w:cs="Times New Roman" w:hint="eastAsia"/>
                <w:sz w:val="22"/>
              </w:rPr>
              <w:t>原则。</w:t>
            </w:r>
          </w:p>
          <w:p w14:paraId="5D898B14" w14:textId="47133761" w:rsidR="004E0B82" w:rsidRPr="0068673C" w:rsidRDefault="0069606A" w:rsidP="0069606A">
            <w:pPr>
              <w:rPr>
                <w:rFonts w:ascii="宋体" w:eastAsia="宋体" w:hAnsi="宋体" w:cs="Times New Roman" w:hint="eastAsia"/>
                <w:sz w:val="22"/>
              </w:rPr>
            </w:pPr>
            <w:r w:rsidRPr="0068673C">
              <w:rPr>
                <w:rFonts w:ascii="宋体" w:eastAsia="宋体" w:hAnsi="宋体" w:cs="Times New Roman" w:hint="eastAsia"/>
                <w:sz w:val="22"/>
              </w:rPr>
              <w:t>商标使用人应当对其使用商标的商品质量负责。各级</w:t>
            </w:r>
            <w:r w:rsidRPr="000066B0">
              <w:rPr>
                <w:rFonts w:ascii="宋体" w:eastAsia="宋体" w:hAnsi="宋体" w:cs="Times New Roman" w:hint="eastAsia"/>
                <w:strike/>
                <w:sz w:val="22"/>
              </w:rPr>
              <w:t>工商行政管理部门</w:t>
            </w:r>
            <w:r w:rsidRPr="0068673C">
              <w:rPr>
                <w:rFonts w:ascii="宋体" w:eastAsia="宋体" w:hAnsi="宋体" w:cs="Times New Roman" w:hint="eastAsia"/>
                <w:sz w:val="22"/>
              </w:rPr>
              <w:t>应当</w:t>
            </w:r>
            <w:r w:rsidRPr="000066B0">
              <w:rPr>
                <w:rFonts w:ascii="宋体" w:eastAsia="宋体" w:hAnsi="宋体" w:cs="Times New Roman" w:hint="eastAsia"/>
                <w:strike/>
                <w:sz w:val="22"/>
              </w:rPr>
              <w:t>通过</w:t>
            </w:r>
            <w:r w:rsidRPr="0068673C">
              <w:rPr>
                <w:rFonts w:ascii="宋体" w:eastAsia="宋体" w:hAnsi="宋体" w:cs="Times New Roman" w:hint="eastAsia"/>
                <w:sz w:val="22"/>
              </w:rPr>
              <w:t>商标管理，制止欺骗消费者的行为。</w:t>
            </w:r>
          </w:p>
        </w:tc>
      </w:tr>
      <w:tr w:rsidR="004E0B82" w:rsidRPr="0068673C" w14:paraId="0D57CE0E"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68DC0057" w14:textId="0E3C4046"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第十条 申请商标注册或者办理其他商标事宜，可以自行办理，也可以委托依法设立的商标代理机构办理。</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B05ECBC" w14:textId="394751C3"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第十八条第一款 申请商标注册或者办理其他商标事宜，可以自行办理，也可以委托依法设立的商标代理机构办理。</w:t>
            </w:r>
          </w:p>
        </w:tc>
      </w:tr>
      <w:tr w:rsidR="004E0B82" w:rsidRPr="0068673C" w14:paraId="0FDBA5F2"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0A7F8FC4" w14:textId="77777777"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第十一条 外国人、外国企业或者</w:t>
            </w:r>
            <w:r w:rsidRPr="000066B0">
              <w:rPr>
                <w:rFonts w:ascii="宋体" w:eastAsia="宋体" w:hAnsi="宋体" w:cs="Times New Roman"/>
                <w:b/>
                <w:bCs/>
                <w:color w:val="0F9ED5" w:themeColor="accent4"/>
                <w:sz w:val="22"/>
              </w:rPr>
              <w:t>外国其他组织</w:t>
            </w:r>
            <w:r w:rsidRPr="0068673C">
              <w:rPr>
                <w:rFonts w:ascii="宋体" w:eastAsia="宋体" w:hAnsi="宋体" w:cs="Times New Roman"/>
                <w:sz w:val="22"/>
              </w:rPr>
              <w:t>在中国申请商标注册的，应当按其所属国和中华人民共和国签订的协议或者共同参加的国际条约办理，或者按对等原则办理。</w:t>
            </w:r>
          </w:p>
          <w:p w14:paraId="1EE895F9" w14:textId="5ABB11AB" w:rsidR="004E0B82" w:rsidRPr="0068673C" w:rsidRDefault="004E0B82" w:rsidP="004E0B82">
            <w:pPr>
              <w:rPr>
                <w:rFonts w:ascii="宋体" w:eastAsia="宋体" w:hAnsi="宋体" w:cs="Times New Roman" w:hint="eastAsia"/>
                <w:sz w:val="22"/>
              </w:rPr>
            </w:pPr>
            <w:r w:rsidRPr="000066B0">
              <w:rPr>
                <w:rFonts w:ascii="宋体" w:eastAsia="宋体" w:hAnsi="宋体" w:cs="Times New Roman"/>
                <w:b/>
                <w:bCs/>
                <w:color w:val="0F9ED5" w:themeColor="accent4"/>
                <w:sz w:val="22"/>
              </w:rPr>
              <w:t>在中国没有经常居所或者营业所的</w:t>
            </w:r>
            <w:r w:rsidRPr="0068673C">
              <w:rPr>
                <w:rFonts w:ascii="宋体" w:eastAsia="宋体" w:hAnsi="宋体" w:cs="Times New Roman"/>
                <w:sz w:val="22"/>
              </w:rPr>
              <w:t>外国人、外国企业或者</w:t>
            </w:r>
            <w:r w:rsidRPr="000066B0">
              <w:rPr>
                <w:rFonts w:ascii="宋体" w:eastAsia="宋体" w:hAnsi="宋体" w:cs="Times New Roman"/>
                <w:b/>
                <w:bCs/>
                <w:color w:val="0F9ED5" w:themeColor="accent4"/>
                <w:sz w:val="22"/>
              </w:rPr>
              <w:t>外国其他组织</w:t>
            </w:r>
            <w:r w:rsidRPr="0068673C">
              <w:rPr>
                <w:rFonts w:ascii="宋体" w:eastAsia="宋体" w:hAnsi="宋体" w:cs="Times New Roman"/>
                <w:sz w:val="22"/>
              </w:rPr>
              <w:t>在中国申请商标注册和办理其他商标事宜的，应当委托依法设立的商标代理机构办理。</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45407AE5" w14:textId="77777777"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第十七条 外国人或者外国企业在中国申请商标注册的，应当按其所属国和中华人民共和国签订的协议或者共同参加的国际条约办理，或者按对等原则办理。</w:t>
            </w:r>
          </w:p>
          <w:p w14:paraId="18C247F8" w14:textId="77777777" w:rsidR="000066B0" w:rsidRDefault="000066B0" w:rsidP="004E0B82">
            <w:pPr>
              <w:rPr>
                <w:rFonts w:ascii="宋体" w:eastAsia="宋体" w:hAnsi="宋体" w:cs="Times New Roman" w:hint="eastAsia"/>
                <w:sz w:val="22"/>
              </w:rPr>
            </w:pPr>
          </w:p>
          <w:p w14:paraId="5BCE2E86" w14:textId="227FB7FE"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第十八条第二款 外国人或者外国企业在中国申请商标注册和办理其他商标事宜的，应当委托依法设立的商标代理机构办理。</w:t>
            </w:r>
          </w:p>
        </w:tc>
      </w:tr>
      <w:tr w:rsidR="004E0B82" w:rsidRPr="0068673C" w14:paraId="3AE71E5E"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7933C638" w14:textId="7ED9D01E"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第十二条 商标国际注册遵循中华人民共和国缔结或者参加的有关国际条约确立的制度，具体办法由国务院规定。</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2484E0D" w14:textId="60230AF9"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第二十一条 商标国际注册遵循中华人民共和国缔结或者参加的有关国际条约确立的制度，具体办法由国务院规定。</w:t>
            </w:r>
          </w:p>
        </w:tc>
      </w:tr>
      <w:tr w:rsidR="004E0B82" w:rsidRPr="0068673C" w14:paraId="5CC05998"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3DBD60F" w14:textId="24084100"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lastRenderedPageBreak/>
              <w:t xml:space="preserve">第十三条 </w:t>
            </w:r>
            <w:r w:rsidRPr="000066B0">
              <w:rPr>
                <w:rFonts w:ascii="宋体" w:eastAsia="宋体" w:hAnsi="宋体" w:cs="Times New Roman"/>
                <w:b/>
                <w:bCs/>
                <w:color w:val="0F9ED5" w:themeColor="accent4"/>
                <w:sz w:val="22"/>
              </w:rPr>
              <w:t>国务院商标管理部门加强信息化、智能化商标公共服务体系建设，提升商标业务办理的便利化程度，完整、准确、及时发布商标信息，提高商标信息服务和管理水平。</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3AFDD10" w14:textId="3EB74E2E" w:rsidR="004E0B82" w:rsidRPr="0068673C" w:rsidRDefault="004E0B82" w:rsidP="004E0B82">
            <w:pPr>
              <w:rPr>
                <w:rFonts w:ascii="宋体" w:eastAsia="宋体" w:hAnsi="宋体" w:cs="Times New Roman" w:hint="eastAsia"/>
                <w:sz w:val="22"/>
              </w:rPr>
            </w:pPr>
            <w:r w:rsidRPr="0068673C">
              <w:rPr>
                <w:rFonts w:ascii="宋体" w:eastAsia="宋体" w:hAnsi="宋体" w:cs="Times New Roman"/>
                <w:sz w:val="22"/>
              </w:rPr>
              <w:t>无对应法条</w:t>
            </w:r>
          </w:p>
        </w:tc>
      </w:tr>
      <w:tr w:rsidR="000066B0" w:rsidRPr="0068673C" w14:paraId="1EE73240"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60E8FE4A" w14:textId="02B668CD" w:rsidR="000066B0" w:rsidRPr="0068673C" w:rsidRDefault="000066B0" w:rsidP="000066B0">
            <w:pPr>
              <w:jc w:val="center"/>
              <w:rPr>
                <w:rFonts w:ascii="宋体" w:eastAsia="宋体" w:hAnsi="宋体" w:cs="Times New Roman" w:hint="eastAsia"/>
                <w:sz w:val="22"/>
              </w:rPr>
            </w:pPr>
            <w:r w:rsidRPr="005307E6">
              <w:rPr>
                <w:rFonts w:ascii="宋体" w:eastAsia="宋体" w:hAnsi="宋体" w:cs="Times New Roman" w:hint="eastAsia"/>
                <w:b/>
                <w:bCs/>
                <w:color w:val="0F9ED5" w:themeColor="accent4"/>
                <w:sz w:val="22"/>
              </w:rPr>
              <w:t>第二章 商标注册的条件</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657043D5" w14:textId="1FD8C960" w:rsidR="000066B0" w:rsidRPr="000066B0" w:rsidRDefault="000066B0" w:rsidP="000066B0">
            <w:pPr>
              <w:jc w:val="center"/>
              <w:rPr>
                <w:rFonts w:ascii="宋体" w:eastAsia="宋体" w:hAnsi="宋体" w:cs="Times New Roman" w:hint="eastAsia"/>
                <w:b/>
                <w:bCs/>
                <w:sz w:val="22"/>
              </w:rPr>
            </w:pPr>
            <w:r>
              <w:rPr>
                <w:rFonts w:ascii="宋体" w:eastAsia="宋体" w:hAnsi="宋体" w:cs="Times New Roman" w:hint="eastAsia"/>
                <w:b/>
                <w:bCs/>
                <w:sz w:val="22"/>
              </w:rPr>
              <w:t>未设立</w:t>
            </w:r>
            <w:r w:rsidR="00273EC8">
              <w:rPr>
                <w:rFonts w:ascii="宋体" w:eastAsia="宋体" w:hAnsi="宋体" w:cs="Times New Roman" w:hint="eastAsia"/>
                <w:b/>
                <w:bCs/>
                <w:sz w:val="22"/>
              </w:rPr>
              <w:t>专门</w:t>
            </w:r>
            <w:r w:rsidRPr="000066B0">
              <w:rPr>
                <w:rFonts w:ascii="宋体" w:eastAsia="宋体" w:hAnsi="宋体" w:cs="Times New Roman" w:hint="eastAsia"/>
                <w:b/>
                <w:bCs/>
                <w:sz w:val="22"/>
              </w:rPr>
              <w:t>章节</w:t>
            </w:r>
          </w:p>
        </w:tc>
      </w:tr>
      <w:tr w:rsidR="000066B0" w:rsidRPr="0068673C" w14:paraId="1E4EBC50"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00C05FAA" w14:textId="0C7580E6"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第十四条 任何能够将自然人、法人或者</w:t>
            </w:r>
            <w:r w:rsidRPr="000066B0">
              <w:rPr>
                <w:rFonts w:ascii="宋体" w:eastAsia="宋体" w:hAnsi="宋体" w:cs="Times New Roman"/>
                <w:b/>
                <w:bCs/>
                <w:color w:val="0F9ED5" w:themeColor="accent4"/>
                <w:sz w:val="22"/>
              </w:rPr>
              <w:t>非法人</w:t>
            </w:r>
            <w:r w:rsidRPr="0068673C">
              <w:rPr>
                <w:rFonts w:ascii="宋体" w:eastAsia="宋体" w:hAnsi="宋体" w:cs="Times New Roman"/>
                <w:sz w:val="22"/>
              </w:rPr>
              <w:t>组织的商品与他人的商品区别开的标志，包括文字、图形、字母、数字、三维标志、颜色组合、声音、</w:t>
            </w:r>
            <w:r w:rsidRPr="000066B0">
              <w:rPr>
                <w:rFonts w:ascii="宋体" w:eastAsia="宋体" w:hAnsi="宋体" w:cs="Times New Roman"/>
                <w:b/>
                <w:bCs/>
                <w:color w:val="0F9ED5" w:themeColor="accent4"/>
                <w:sz w:val="22"/>
              </w:rPr>
              <w:t>动态标志</w:t>
            </w:r>
            <w:r w:rsidRPr="0068673C">
              <w:rPr>
                <w:rFonts w:ascii="宋体" w:eastAsia="宋体" w:hAnsi="宋体" w:cs="Times New Roman"/>
                <w:sz w:val="22"/>
              </w:rPr>
              <w:t>等，以及上述要素的组合，均可以作为商标申请注册。</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6F229F86" w14:textId="20A01DF4"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第八条 任何能够将自然人、法人或者</w:t>
            </w:r>
            <w:r w:rsidRPr="000066B0">
              <w:rPr>
                <w:rFonts w:ascii="宋体" w:eastAsia="宋体" w:hAnsi="宋体" w:cs="Times New Roman"/>
                <w:strike/>
                <w:sz w:val="22"/>
              </w:rPr>
              <w:t>其他</w:t>
            </w:r>
            <w:r w:rsidRPr="0068673C">
              <w:rPr>
                <w:rFonts w:ascii="宋体" w:eastAsia="宋体" w:hAnsi="宋体" w:cs="Times New Roman"/>
                <w:sz w:val="22"/>
              </w:rPr>
              <w:t>组织的商品与他人的商品区别开的标志，包括文字、图形、字母、数字、三维标志、颜色组合</w:t>
            </w:r>
            <w:r w:rsidRPr="000066B0">
              <w:rPr>
                <w:rFonts w:ascii="宋体" w:eastAsia="宋体" w:hAnsi="宋体" w:cs="Times New Roman"/>
                <w:strike/>
                <w:sz w:val="22"/>
              </w:rPr>
              <w:t>和</w:t>
            </w:r>
            <w:r w:rsidRPr="0068673C">
              <w:rPr>
                <w:rFonts w:ascii="宋体" w:eastAsia="宋体" w:hAnsi="宋体" w:cs="Times New Roman"/>
                <w:sz w:val="22"/>
              </w:rPr>
              <w:t>声音等，以及上述要素的组合，均可以作为商标申请注册。</w:t>
            </w:r>
          </w:p>
        </w:tc>
      </w:tr>
      <w:tr w:rsidR="000066B0" w:rsidRPr="0068673C" w14:paraId="60E201DB"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F9B560A"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第十五条 下列标志不得作为商标</w:t>
            </w:r>
            <w:r w:rsidRPr="000066B0">
              <w:rPr>
                <w:rFonts w:ascii="宋体" w:eastAsia="宋体" w:hAnsi="宋体" w:cs="Times New Roman"/>
                <w:b/>
                <w:bCs/>
                <w:color w:val="0F9ED5" w:themeColor="accent4"/>
                <w:sz w:val="22"/>
              </w:rPr>
              <w:t>注册和</w:t>
            </w:r>
            <w:r w:rsidRPr="0068673C">
              <w:rPr>
                <w:rFonts w:ascii="宋体" w:eastAsia="宋体" w:hAnsi="宋体" w:cs="Times New Roman"/>
                <w:sz w:val="22"/>
              </w:rPr>
              <w:t>使用：</w:t>
            </w:r>
          </w:p>
          <w:p w14:paraId="45408A6F" w14:textId="77777777" w:rsidR="000066B0" w:rsidRPr="000066B0" w:rsidRDefault="000066B0" w:rsidP="000066B0">
            <w:pPr>
              <w:rPr>
                <w:rFonts w:ascii="宋体" w:eastAsia="宋体" w:hAnsi="宋体" w:cs="Times New Roman" w:hint="eastAsia"/>
                <w:color w:val="0F9ED5" w:themeColor="accent4"/>
                <w:sz w:val="22"/>
              </w:rPr>
            </w:pPr>
            <w:r w:rsidRPr="000066B0">
              <w:rPr>
                <w:rFonts w:ascii="宋体" w:eastAsia="宋体" w:hAnsi="宋体" w:cs="Times New Roman"/>
                <w:b/>
                <w:bCs/>
                <w:color w:val="0F9ED5" w:themeColor="accent4"/>
                <w:sz w:val="22"/>
              </w:rPr>
              <w:t>（一）同中国共产党的名称、党旗、党徽、勋章或者重要理论成就、历史事件相关的标志性要素等相同或者近似的；</w:t>
            </w:r>
          </w:p>
          <w:p w14:paraId="580BA521"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（二）同中华人民共和国的国家名称、国旗、国徽、国歌、军旗、军徽、军歌、勋章等相同或者近似的，以及同中央</w:t>
            </w:r>
            <w:r w:rsidRPr="000066B0">
              <w:rPr>
                <w:rFonts w:ascii="宋体" w:eastAsia="宋体" w:hAnsi="宋体" w:cs="Times New Roman"/>
                <w:b/>
                <w:bCs/>
                <w:color w:val="0F9ED5" w:themeColor="accent4"/>
                <w:sz w:val="22"/>
              </w:rPr>
              <w:t>和</w:t>
            </w:r>
            <w:r w:rsidRPr="0068673C">
              <w:rPr>
                <w:rFonts w:ascii="宋体" w:eastAsia="宋体" w:hAnsi="宋体" w:cs="Times New Roman"/>
                <w:sz w:val="22"/>
              </w:rPr>
              <w:t>国家机关的名称、标志、所在地特定地点的名称或者标志性建筑物的名称、图形相同的；</w:t>
            </w:r>
          </w:p>
          <w:p w14:paraId="51CAD6E7"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（三）同外国的国家名称、国旗、国徽、军旗等相同或者近似的，但经该国政府同意的除外；</w:t>
            </w:r>
          </w:p>
          <w:p w14:paraId="6DA335AE"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（四）同政府间国际组织的名称、旗帜、徽记等相同或者近似的，但经该组织同意或者不易误导公众的除外；</w:t>
            </w:r>
          </w:p>
          <w:p w14:paraId="294F4548"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（五）与表明实施控制、予以保证的官方标志、检验印记相同或者近似的，但经授权的除外；</w:t>
            </w:r>
          </w:p>
          <w:p w14:paraId="61219260" w14:textId="712886D8"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（六）同“红十字”、“红新月” 的名称、标志相同或者近似的；</w:t>
            </w:r>
          </w:p>
          <w:p w14:paraId="730A6307" w14:textId="5C1C2D9C"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（七）带有民族歧视性的；</w:t>
            </w:r>
          </w:p>
          <w:p w14:paraId="5FF9680E" w14:textId="36206CCC"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（八）带有欺骗性，容易使公众对商品的质量、</w:t>
            </w:r>
            <w:r w:rsidRPr="000066B0">
              <w:rPr>
                <w:rFonts w:ascii="宋体" w:eastAsia="宋体" w:hAnsi="宋体" w:cs="Times New Roman"/>
                <w:b/>
                <w:bCs/>
                <w:color w:val="0F9ED5" w:themeColor="accent4"/>
                <w:sz w:val="22"/>
              </w:rPr>
              <w:t>工艺、原料</w:t>
            </w:r>
            <w:r w:rsidRPr="0068673C">
              <w:rPr>
                <w:rFonts w:ascii="宋体" w:eastAsia="宋体" w:hAnsi="宋体" w:cs="Times New Roman"/>
                <w:sz w:val="22"/>
              </w:rPr>
              <w:t>等特点或者产地产生误认的；</w:t>
            </w:r>
          </w:p>
          <w:p w14:paraId="1494D574" w14:textId="3FB13EE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（九）</w:t>
            </w:r>
            <w:r w:rsidRPr="000066B0">
              <w:rPr>
                <w:rFonts w:ascii="宋体" w:eastAsia="宋体" w:hAnsi="宋体" w:cs="Times New Roman"/>
                <w:b/>
                <w:bCs/>
                <w:color w:val="0F9ED5" w:themeColor="accent4"/>
                <w:sz w:val="22"/>
              </w:rPr>
              <w:t>违背公序良</w:t>
            </w:r>
            <w:proofErr w:type="gramStart"/>
            <w:r w:rsidRPr="000066B0">
              <w:rPr>
                <w:rFonts w:ascii="宋体" w:eastAsia="宋体" w:hAnsi="宋体" w:cs="Times New Roman"/>
                <w:b/>
                <w:bCs/>
                <w:color w:val="0F9ED5" w:themeColor="accent4"/>
                <w:sz w:val="22"/>
              </w:rPr>
              <w:t>俗</w:t>
            </w:r>
            <w:r w:rsidRPr="0068673C">
              <w:rPr>
                <w:rFonts w:ascii="宋体" w:eastAsia="宋体" w:hAnsi="宋体" w:cs="Times New Roman"/>
                <w:sz w:val="22"/>
              </w:rPr>
              <w:t>或者</w:t>
            </w:r>
            <w:proofErr w:type="gramEnd"/>
            <w:r w:rsidRPr="0068673C">
              <w:rPr>
                <w:rFonts w:ascii="宋体" w:eastAsia="宋体" w:hAnsi="宋体" w:cs="Times New Roman"/>
                <w:sz w:val="22"/>
              </w:rPr>
              <w:t>有其他不良影响的。</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40D659C" w14:textId="77777777" w:rsidR="000066B0" w:rsidRDefault="000066B0" w:rsidP="000066B0">
            <w:pPr>
              <w:rPr>
                <w:rFonts w:ascii="宋体" w:eastAsia="宋体" w:hAnsi="宋体" w:cs="Times New Roman" w:hint="eastAsia"/>
                <w:sz w:val="22"/>
              </w:rPr>
            </w:pPr>
            <w:r w:rsidRPr="0068673C">
              <w:rPr>
                <w:rFonts w:ascii="宋体" w:eastAsia="宋体" w:hAnsi="宋体" w:cs="Times New Roman"/>
                <w:sz w:val="22"/>
              </w:rPr>
              <w:t>第十条</w:t>
            </w:r>
            <w:r w:rsidRPr="0068673C">
              <w:rPr>
                <w:rFonts w:ascii="宋体" w:eastAsia="宋体" w:hAnsi="宋体" w:cs="Times New Roman" w:hint="eastAsia"/>
                <w:sz w:val="22"/>
              </w:rPr>
              <w:t>第一款</w:t>
            </w:r>
            <w:r w:rsidRPr="0068673C">
              <w:rPr>
                <w:rFonts w:ascii="宋体" w:eastAsia="宋体" w:hAnsi="宋体" w:cs="Times New Roman"/>
                <w:sz w:val="22"/>
              </w:rPr>
              <w:t xml:space="preserve"> </w:t>
            </w:r>
            <w:r w:rsidRPr="000066B0">
              <w:rPr>
                <w:rFonts w:ascii="宋体" w:eastAsia="宋体" w:hAnsi="宋体" w:cs="Times New Roman" w:hint="eastAsia"/>
                <w:sz w:val="22"/>
              </w:rPr>
              <w:t>下列标志不得作为商标使用：</w:t>
            </w:r>
          </w:p>
          <w:p w14:paraId="42E5E2CA" w14:textId="22EE8913"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（一）同中华人民共和国的国家名称、国旗、国徽、国歌、军旗、军徽、军歌、勋章等相同或者近似的，以及同中央国家机关的名称、标志、所在地特定地点的名称或者标志性建筑物的名称、图形相同的； </w:t>
            </w:r>
          </w:p>
          <w:p w14:paraId="083A47B0"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（二）同外国的国家名称、国旗、国徽、军旗等相同或者近似的，但经该国政府同意的除外； </w:t>
            </w:r>
          </w:p>
          <w:p w14:paraId="3EDCD86B"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（三）同政府间国际组织的名称、旗帜、徽记等相同或者近似的，但经该组织同意或者不易误导公众的除外； </w:t>
            </w:r>
          </w:p>
          <w:p w14:paraId="39676487"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（四）与表明实施控制、予以保证的官方标志、检验印记相同或者近似的，但经授权的除外； </w:t>
            </w:r>
          </w:p>
          <w:p w14:paraId="4E8858D9"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（五）同“红十字”、“红新月”的名称、标志相同或者近似的； </w:t>
            </w:r>
          </w:p>
          <w:p w14:paraId="5FC55373"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（六）带有民族歧视性的； </w:t>
            </w:r>
          </w:p>
          <w:p w14:paraId="301F3BB8"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（七）带有欺骗性，容易使公众对商品的质量等特点或者产地产生误认的； </w:t>
            </w:r>
          </w:p>
          <w:p w14:paraId="2CCD73D8" w14:textId="4DD05C83"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（八）</w:t>
            </w:r>
            <w:r w:rsidRPr="000066B0">
              <w:rPr>
                <w:rFonts w:ascii="宋体" w:eastAsia="宋体" w:hAnsi="宋体" w:cs="Times New Roman" w:hint="eastAsia"/>
                <w:strike/>
                <w:sz w:val="22"/>
              </w:rPr>
              <w:t>有害于社会主义道德风尚</w:t>
            </w:r>
            <w:r w:rsidRPr="0068673C">
              <w:rPr>
                <w:rFonts w:ascii="宋体" w:eastAsia="宋体" w:hAnsi="宋体" w:cs="Times New Roman" w:hint="eastAsia"/>
                <w:sz w:val="22"/>
              </w:rPr>
              <w:t>或者有其他不良影响的。</w:t>
            </w:r>
          </w:p>
        </w:tc>
      </w:tr>
      <w:tr w:rsidR="000066B0" w:rsidRPr="0068673C" w14:paraId="014B21E5"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600A1279"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第十六条 县级以上行政区划</w:t>
            </w:r>
            <w:r w:rsidRPr="000066B0">
              <w:rPr>
                <w:rFonts w:ascii="宋体" w:eastAsia="宋体" w:hAnsi="宋体" w:cs="Times New Roman"/>
                <w:b/>
                <w:bCs/>
                <w:color w:val="0F9ED5" w:themeColor="accent4"/>
                <w:sz w:val="22"/>
              </w:rPr>
              <w:t>名称</w:t>
            </w:r>
            <w:r w:rsidRPr="0068673C">
              <w:rPr>
                <w:rFonts w:ascii="宋体" w:eastAsia="宋体" w:hAnsi="宋体" w:cs="Times New Roman"/>
                <w:sz w:val="22"/>
              </w:rPr>
              <w:t>或者公众知晓的外国地名，不得作为商标</w:t>
            </w:r>
            <w:r w:rsidRPr="001159A7">
              <w:rPr>
                <w:rFonts w:ascii="宋体" w:eastAsia="宋体" w:hAnsi="宋体" w:cs="Times New Roman"/>
                <w:b/>
                <w:bCs/>
                <w:color w:val="0F9ED5" w:themeColor="accent4"/>
                <w:sz w:val="22"/>
              </w:rPr>
              <w:t>注册和使用</w:t>
            </w:r>
            <w:r w:rsidRPr="0068673C">
              <w:rPr>
                <w:rFonts w:ascii="宋体" w:eastAsia="宋体" w:hAnsi="宋体" w:cs="Times New Roman"/>
                <w:sz w:val="22"/>
              </w:rPr>
              <w:t>。但是，地名具有其他含义或者作为集体商标、证明商标组成部分的除外；已经注册的使用地名的商标继续有效。</w:t>
            </w:r>
          </w:p>
          <w:p w14:paraId="6D0E652E" w14:textId="7D739694" w:rsidR="000066B0" w:rsidRPr="0068673C" w:rsidRDefault="000066B0" w:rsidP="000066B0">
            <w:pPr>
              <w:rPr>
                <w:rFonts w:ascii="宋体" w:eastAsia="宋体" w:hAnsi="宋体" w:cs="Times New Roman" w:hint="eastAsia"/>
                <w:sz w:val="22"/>
              </w:rPr>
            </w:pPr>
            <w:r w:rsidRPr="001159A7">
              <w:rPr>
                <w:rFonts w:ascii="宋体" w:eastAsia="宋体" w:hAnsi="宋体" w:cs="Times New Roman"/>
                <w:b/>
                <w:bCs/>
                <w:color w:val="0F9ED5" w:themeColor="accent4"/>
                <w:sz w:val="22"/>
              </w:rPr>
              <w:t>国家公园标志、奥林匹克标志、特殊标志等标志作为商标注册和使用的，依照本法和有关法律、行政法规的规定执行。</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C4C9709" w14:textId="33FCAC43"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第十条第二款</w:t>
            </w:r>
            <w:r w:rsidRPr="0068673C">
              <w:rPr>
                <w:rFonts w:ascii="宋体" w:eastAsia="宋体" w:hAnsi="宋体" w:cs="Times New Roman" w:hint="eastAsia"/>
                <w:sz w:val="22"/>
              </w:rPr>
              <w:t xml:space="preserve"> 县级以上行政区划</w:t>
            </w:r>
            <w:r w:rsidRPr="000066B0">
              <w:rPr>
                <w:rFonts w:ascii="宋体" w:eastAsia="宋体" w:hAnsi="宋体" w:cs="Times New Roman" w:hint="eastAsia"/>
                <w:strike/>
                <w:sz w:val="22"/>
              </w:rPr>
              <w:t>的地名</w:t>
            </w:r>
            <w:r w:rsidRPr="0068673C">
              <w:rPr>
                <w:rFonts w:ascii="宋体" w:eastAsia="宋体" w:hAnsi="宋体" w:cs="Times New Roman" w:hint="eastAsia"/>
                <w:sz w:val="22"/>
              </w:rPr>
              <w:t>或者公众知晓的外国地名，不得作为商标。但是，地名具有其他含义或者作为集体商标、证明商标组成部分的除外；已经注册的使用地名的商标继续有效</w:t>
            </w:r>
            <w:r w:rsidRPr="0068673C">
              <w:rPr>
                <w:rFonts w:ascii="宋体" w:eastAsia="宋体" w:hAnsi="宋体" w:cs="Times New Roman"/>
                <w:sz w:val="22"/>
              </w:rPr>
              <w:t>。</w:t>
            </w:r>
          </w:p>
        </w:tc>
      </w:tr>
      <w:tr w:rsidR="000066B0" w:rsidRPr="0068673C" w14:paraId="2A5DFD30"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6F42E4D4"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lastRenderedPageBreak/>
              <w:t>第十七条 申请注册的商标，应当有显著特征，便于识别。下列标志不得作为商标注册：</w:t>
            </w:r>
          </w:p>
          <w:p w14:paraId="74518E0D"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（一）仅有本商品的通用名称、图形、型号的；</w:t>
            </w:r>
          </w:p>
          <w:p w14:paraId="77C37E6F"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（二）仅直接表示商品的质量、主要原料、功能、用途、重量、数量及其他特点的；</w:t>
            </w:r>
          </w:p>
          <w:p w14:paraId="21D64FF4"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（三）其他缺乏显著特征的。</w:t>
            </w:r>
          </w:p>
          <w:p w14:paraId="0EAE7FFF" w14:textId="35C5FF36"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前款所列标志经过使用取得显著特征，并便于识别的，可以作为商标注册。</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D0FC472" w14:textId="0D219C86" w:rsidR="001159A7" w:rsidRDefault="001159A7" w:rsidP="000066B0">
            <w:pPr>
              <w:rPr>
                <w:rFonts w:ascii="宋体" w:eastAsia="宋体" w:hAnsi="宋体" w:cs="Times New Roman" w:hint="eastAsia"/>
                <w:sz w:val="22"/>
              </w:rPr>
            </w:pPr>
            <w:r>
              <w:rPr>
                <w:rFonts w:ascii="宋体" w:eastAsia="宋体" w:hAnsi="宋体" w:cs="Times New Roman" w:hint="eastAsia"/>
                <w:sz w:val="22"/>
              </w:rPr>
              <w:t>第九条第一款</w:t>
            </w:r>
            <w:r w:rsidR="00273EC8">
              <w:rPr>
                <w:rFonts w:ascii="宋体" w:eastAsia="宋体" w:hAnsi="宋体" w:cs="Times New Roman" w:hint="eastAsia"/>
                <w:sz w:val="22"/>
              </w:rPr>
              <w:t xml:space="preserve"> </w:t>
            </w:r>
            <w:r w:rsidRPr="001159A7">
              <w:rPr>
                <w:rFonts w:ascii="宋体" w:eastAsia="宋体" w:hAnsi="宋体" w:cs="Times New Roman" w:hint="eastAsia"/>
                <w:sz w:val="22"/>
              </w:rPr>
              <w:t>申请注册的商标，应当有显著特征，便于识别</w:t>
            </w:r>
            <w:r w:rsidR="00273EC8" w:rsidRPr="00273EC8">
              <w:rPr>
                <w:rFonts w:ascii="宋体" w:eastAsia="宋体" w:hAnsi="宋体" w:cs="Times New Roman" w:hint="eastAsia"/>
                <w:strike/>
                <w:sz w:val="22"/>
              </w:rPr>
              <w:t>，并不得与他人在先取得的合法权利相冲突</w:t>
            </w:r>
            <w:r>
              <w:rPr>
                <w:rFonts w:ascii="宋体" w:eastAsia="宋体" w:hAnsi="宋体" w:cs="Times New Roman" w:hint="eastAsia"/>
                <w:sz w:val="22"/>
              </w:rPr>
              <w:t>。</w:t>
            </w:r>
          </w:p>
          <w:p w14:paraId="34C2261A" w14:textId="77777777" w:rsidR="001159A7" w:rsidRDefault="001159A7" w:rsidP="000066B0">
            <w:pPr>
              <w:rPr>
                <w:rFonts w:ascii="宋体" w:eastAsia="宋体" w:hAnsi="宋体" w:cs="Times New Roman" w:hint="eastAsia"/>
                <w:sz w:val="22"/>
              </w:rPr>
            </w:pPr>
          </w:p>
          <w:p w14:paraId="1202A5C1" w14:textId="331B6573"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第十一条</w:t>
            </w:r>
            <w:r w:rsidRPr="0068673C">
              <w:rPr>
                <w:rFonts w:ascii="宋体" w:eastAsia="宋体" w:hAnsi="宋体" w:cs="Times New Roman" w:hint="eastAsia"/>
                <w:sz w:val="22"/>
              </w:rPr>
              <w:t xml:space="preserve"> 下列标志不得作为商标注册：</w:t>
            </w:r>
          </w:p>
          <w:p w14:paraId="0A9DA62C"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（一）仅有本商品的通用名称、图形、型号的； </w:t>
            </w:r>
          </w:p>
          <w:p w14:paraId="5CFC9D48"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（二）仅直接表示商品的质量、主要原料、功能、用途、重量、数量及其他特点的； </w:t>
            </w:r>
          </w:p>
          <w:p w14:paraId="622AAEF1"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（三）其他缺乏显著特征的。 </w:t>
            </w:r>
          </w:p>
          <w:p w14:paraId="57712324" w14:textId="1A8640F3"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前款所列标志经过使用取得显著特征，并便于识别的，可以作为商标注册。</w:t>
            </w:r>
          </w:p>
        </w:tc>
      </w:tr>
      <w:tr w:rsidR="000066B0" w:rsidRPr="0068673C" w14:paraId="42D2FB16"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22C40C7" w14:textId="3BFAFC0B"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第十八条 以三维标志、</w:t>
            </w:r>
            <w:r w:rsidRPr="001159A7">
              <w:rPr>
                <w:rFonts w:ascii="宋体" w:eastAsia="宋体" w:hAnsi="宋体" w:cs="Times New Roman"/>
                <w:b/>
                <w:bCs/>
                <w:color w:val="0F9ED5" w:themeColor="accent4"/>
                <w:sz w:val="22"/>
              </w:rPr>
              <w:t>颜色组合、声音、动态标志等</w:t>
            </w:r>
            <w:r w:rsidRPr="0068673C">
              <w:rPr>
                <w:rFonts w:ascii="宋体" w:eastAsia="宋体" w:hAnsi="宋体" w:cs="Times New Roman"/>
                <w:sz w:val="22"/>
              </w:rPr>
              <w:t>申请注册商标的，仅由商品自身的性质产生的、为获得技术效果而需有的或者使商品具有实质性价值的</w:t>
            </w:r>
            <w:r w:rsidRPr="001159A7">
              <w:rPr>
                <w:rFonts w:ascii="宋体" w:eastAsia="宋体" w:hAnsi="宋体" w:cs="Times New Roman"/>
                <w:sz w:val="22"/>
              </w:rPr>
              <w:t>形状、</w:t>
            </w:r>
            <w:r w:rsidRPr="001159A7">
              <w:rPr>
                <w:rFonts w:ascii="宋体" w:eastAsia="宋体" w:hAnsi="宋体" w:cs="Times New Roman"/>
                <w:color w:val="0F9ED5" w:themeColor="accent4"/>
                <w:sz w:val="22"/>
              </w:rPr>
              <w:t>颜色组合、声音、动态效果等</w:t>
            </w:r>
            <w:r w:rsidRPr="0068673C">
              <w:rPr>
                <w:rFonts w:ascii="宋体" w:eastAsia="宋体" w:hAnsi="宋体" w:cs="Times New Roman"/>
                <w:sz w:val="22"/>
              </w:rPr>
              <w:t>，不得注册</w:t>
            </w:r>
            <w:r w:rsidRPr="001159A7">
              <w:rPr>
                <w:rFonts w:ascii="宋体" w:eastAsia="宋体" w:hAnsi="宋体" w:cs="Times New Roman"/>
                <w:b/>
                <w:bCs/>
                <w:color w:val="0F9ED5" w:themeColor="accent4"/>
                <w:sz w:val="22"/>
              </w:rPr>
              <w:t>为商标</w:t>
            </w:r>
            <w:r w:rsidRPr="0068673C">
              <w:rPr>
                <w:rFonts w:ascii="宋体" w:eastAsia="宋体" w:hAnsi="宋体" w:cs="Times New Roman"/>
                <w:sz w:val="22"/>
              </w:rPr>
              <w:t>。</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06BE0503" w14:textId="78DAF9D2"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第十二条 以三维标志申请注册商标的，仅由商品自身的性质产生的</w:t>
            </w:r>
            <w:r w:rsidRPr="001159A7">
              <w:rPr>
                <w:rFonts w:ascii="宋体" w:eastAsia="宋体" w:hAnsi="宋体" w:cs="Times New Roman"/>
                <w:strike/>
                <w:sz w:val="22"/>
              </w:rPr>
              <w:t>形状</w:t>
            </w:r>
            <w:r w:rsidRPr="0068673C">
              <w:rPr>
                <w:rFonts w:ascii="宋体" w:eastAsia="宋体" w:hAnsi="宋体" w:cs="Times New Roman"/>
                <w:sz w:val="22"/>
              </w:rPr>
              <w:t>、为获得技术效果而需有的</w:t>
            </w:r>
            <w:r w:rsidRPr="001159A7">
              <w:rPr>
                <w:rFonts w:ascii="宋体" w:eastAsia="宋体" w:hAnsi="宋体" w:cs="Times New Roman"/>
                <w:strike/>
                <w:sz w:val="22"/>
              </w:rPr>
              <w:t>商品形状</w:t>
            </w:r>
            <w:r w:rsidRPr="0068673C">
              <w:rPr>
                <w:rFonts w:ascii="宋体" w:eastAsia="宋体" w:hAnsi="宋体" w:cs="Times New Roman"/>
                <w:sz w:val="22"/>
              </w:rPr>
              <w:t>或者使商品具有实质性价值的形状，不得注册。</w:t>
            </w:r>
          </w:p>
        </w:tc>
      </w:tr>
      <w:tr w:rsidR="000066B0" w:rsidRPr="0068673C" w14:paraId="1A534D6C"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75B6B95" w14:textId="1AAB7076"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 xml:space="preserve">第十九条 </w:t>
            </w:r>
            <w:r w:rsidRPr="001159A7">
              <w:rPr>
                <w:rFonts w:ascii="宋体" w:eastAsia="宋体" w:hAnsi="宋体" w:cs="Times New Roman"/>
                <w:sz w:val="22"/>
              </w:rPr>
              <w:t>不以使用为目的，</w:t>
            </w:r>
            <w:r w:rsidRPr="001159A7">
              <w:rPr>
                <w:rFonts w:ascii="宋体" w:eastAsia="宋体" w:hAnsi="宋体" w:cs="Times New Roman"/>
                <w:b/>
                <w:bCs/>
                <w:color w:val="0F9ED5" w:themeColor="accent4"/>
                <w:sz w:val="22"/>
              </w:rPr>
              <w:t>且明显超出正常生产经营需要申请商标注册的，不予注册</w:t>
            </w:r>
            <w:r w:rsidRPr="0068673C">
              <w:rPr>
                <w:rFonts w:ascii="宋体" w:eastAsia="宋体" w:hAnsi="宋体" w:cs="Times New Roman"/>
                <w:b/>
                <w:bCs/>
                <w:sz w:val="22"/>
              </w:rPr>
              <w:t>。</w:t>
            </w:r>
            <w:r w:rsidRPr="001159A7">
              <w:rPr>
                <w:rFonts w:ascii="宋体" w:eastAsia="宋体" w:hAnsi="宋体" w:cs="Times New Roman"/>
                <w:b/>
                <w:bCs/>
                <w:color w:val="0F9ED5" w:themeColor="accent4"/>
                <w:sz w:val="22"/>
              </w:rPr>
              <w:t>不得</w:t>
            </w:r>
            <w:r w:rsidRPr="001159A7">
              <w:rPr>
                <w:rFonts w:ascii="宋体" w:eastAsia="宋体" w:hAnsi="宋体" w:cs="Times New Roman"/>
                <w:sz w:val="22"/>
              </w:rPr>
              <w:t>以欺骗或者其他不正当手段</w:t>
            </w:r>
            <w:r w:rsidRPr="001159A7">
              <w:rPr>
                <w:rFonts w:ascii="宋体" w:eastAsia="宋体" w:hAnsi="宋体" w:cs="Times New Roman"/>
                <w:b/>
                <w:bCs/>
                <w:color w:val="0F9ED5" w:themeColor="accent4"/>
                <w:sz w:val="22"/>
              </w:rPr>
              <w:t>申请商标注册</w:t>
            </w:r>
            <w:r w:rsidRPr="0068673C">
              <w:rPr>
                <w:rFonts w:ascii="宋体" w:eastAsia="宋体" w:hAnsi="宋体" w:cs="Times New Roman"/>
                <w:b/>
                <w:bCs/>
                <w:sz w:val="22"/>
              </w:rPr>
              <w:t>。</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33B0A0B" w14:textId="67468A3B"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第四条第一款</w:t>
            </w:r>
            <w:r w:rsidRPr="00273EC8">
              <w:rPr>
                <w:rFonts w:ascii="宋体" w:eastAsia="宋体" w:hAnsi="宋体" w:cs="Times New Roman" w:hint="eastAsia"/>
                <w:sz w:val="22"/>
              </w:rPr>
              <w:t>（后半段）</w:t>
            </w:r>
            <w:r w:rsidRPr="0068673C">
              <w:rPr>
                <w:rFonts w:ascii="宋体" w:eastAsia="宋体" w:hAnsi="宋体" w:cs="Times New Roman" w:hint="eastAsia"/>
                <w:sz w:val="22"/>
              </w:rPr>
              <w:t xml:space="preserve"> </w:t>
            </w:r>
            <w:r w:rsidRPr="0068673C">
              <w:rPr>
                <w:rFonts w:ascii="宋体" w:eastAsia="宋体" w:hAnsi="宋体" w:cs="Times New Roman"/>
                <w:sz w:val="22"/>
              </w:rPr>
              <w:t>不以使用为目的</w:t>
            </w:r>
            <w:r w:rsidRPr="001159A7">
              <w:rPr>
                <w:rFonts w:ascii="宋体" w:eastAsia="宋体" w:hAnsi="宋体" w:cs="Times New Roman"/>
                <w:strike/>
                <w:sz w:val="22"/>
              </w:rPr>
              <w:t>的恶意商标注册申请，应当予以驳回</w:t>
            </w:r>
            <w:r w:rsidRPr="0068673C">
              <w:rPr>
                <w:rFonts w:ascii="宋体" w:eastAsia="宋体" w:hAnsi="宋体" w:cs="Times New Roman"/>
                <w:sz w:val="22"/>
              </w:rPr>
              <w:t>。</w:t>
            </w:r>
          </w:p>
          <w:p w14:paraId="5B446935" w14:textId="77777777" w:rsidR="000066B0" w:rsidRPr="0068673C" w:rsidRDefault="000066B0" w:rsidP="000066B0">
            <w:pPr>
              <w:rPr>
                <w:rFonts w:ascii="宋体" w:eastAsia="宋体" w:hAnsi="宋体" w:cs="Times New Roman" w:hint="eastAsia"/>
                <w:sz w:val="22"/>
              </w:rPr>
            </w:pPr>
          </w:p>
          <w:p w14:paraId="693B12F6" w14:textId="7057C769" w:rsidR="000066B0" w:rsidRPr="0068673C" w:rsidRDefault="000066B0" w:rsidP="000066B0">
            <w:pPr>
              <w:rPr>
                <w:rFonts w:ascii="宋体" w:eastAsia="宋体" w:hAnsi="宋体" w:cs="Times New Roman" w:hint="eastAsia"/>
                <w:sz w:val="22"/>
              </w:rPr>
            </w:pPr>
            <w:r w:rsidRPr="001159A7">
              <w:rPr>
                <w:rFonts w:ascii="宋体" w:eastAsia="宋体" w:hAnsi="宋体" w:cs="Times New Roman" w:hint="eastAsia"/>
                <w:sz w:val="22"/>
              </w:rPr>
              <w:t>第四十四条第一款</w:t>
            </w:r>
            <w:r w:rsidR="001159A7">
              <w:rPr>
                <w:rFonts w:ascii="宋体" w:eastAsia="宋体" w:hAnsi="宋体" w:cs="Times New Roman" w:hint="eastAsia"/>
                <w:sz w:val="22"/>
              </w:rPr>
              <w:t xml:space="preserve"> ……</w:t>
            </w:r>
            <w:r w:rsidR="001159A7" w:rsidRPr="0068673C">
              <w:rPr>
                <w:rFonts w:ascii="宋体" w:eastAsia="宋体" w:hAnsi="宋体" w:cs="Times New Roman"/>
                <w:sz w:val="22"/>
              </w:rPr>
              <w:t>以欺骗手段或者其他不正当手段</w:t>
            </w:r>
            <w:r w:rsidR="001159A7" w:rsidRPr="001159A7">
              <w:rPr>
                <w:rFonts w:ascii="宋体" w:eastAsia="宋体" w:hAnsi="宋体" w:cs="Times New Roman"/>
                <w:strike/>
                <w:sz w:val="22"/>
              </w:rPr>
              <w:t>取得注册的，由商标局宣告该注册商标无效</w:t>
            </w:r>
            <w:r w:rsidR="001159A7">
              <w:rPr>
                <w:rFonts w:ascii="宋体" w:eastAsia="宋体" w:hAnsi="宋体" w:cs="Times New Roman" w:hint="eastAsia"/>
                <w:sz w:val="22"/>
              </w:rPr>
              <w:t>……</w:t>
            </w:r>
            <w:r w:rsidR="001159A7" w:rsidRPr="0068673C">
              <w:rPr>
                <w:rFonts w:ascii="宋体" w:eastAsia="宋体" w:hAnsi="宋体" w:cs="Times New Roman"/>
                <w:sz w:val="22"/>
              </w:rPr>
              <w:t>。</w:t>
            </w:r>
          </w:p>
        </w:tc>
      </w:tr>
      <w:tr w:rsidR="000066B0" w:rsidRPr="0068673C" w14:paraId="0F11FF1E"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EB74CAA" w14:textId="6B79857E"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第二十条 申请注册的商标，</w:t>
            </w:r>
            <w:r w:rsidRPr="005307E6">
              <w:rPr>
                <w:rFonts w:ascii="宋体" w:eastAsia="宋体" w:hAnsi="宋体" w:cs="Times New Roman"/>
                <w:b/>
                <w:bCs/>
                <w:color w:val="0F9ED5" w:themeColor="accent4"/>
                <w:sz w:val="22"/>
              </w:rPr>
              <w:t>不得</w:t>
            </w:r>
            <w:r w:rsidRPr="0068673C">
              <w:rPr>
                <w:rFonts w:ascii="宋体" w:eastAsia="宋体" w:hAnsi="宋体" w:cs="Times New Roman"/>
                <w:sz w:val="22"/>
              </w:rPr>
              <w:t>同他人在同一种商品或者类似商品上已经注册或者</w:t>
            </w:r>
            <w:r w:rsidRPr="005307E6">
              <w:rPr>
                <w:rFonts w:ascii="宋体" w:eastAsia="宋体" w:hAnsi="宋体" w:cs="Times New Roman"/>
                <w:b/>
                <w:bCs/>
                <w:color w:val="0F9ED5" w:themeColor="accent4"/>
                <w:sz w:val="22"/>
              </w:rPr>
              <w:t>在先申请</w:t>
            </w:r>
            <w:r w:rsidRPr="0068673C">
              <w:rPr>
                <w:rFonts w:ascii="宋体" w:eastAsia="宋体" w:hAnsi="宋体" w:cs="Times New Roman"/>
                <w:sz w:val="22"/>
              </w:rPr>
              <w:t>的商标相同或者近似。</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904FAB0" w14:textId="1DFE0041"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第三十条 申请注册的商标，</w:t>
            </w:r>
            <w:r w:rsidRPr="005307E6">
              <w:rPr>
                <w:rFonts w:ascii="宋体" w:eastAsia="宋体" w:hAnsi="宋体" w:cs="Times New Roman"/>
                <w:strike/>
                <w:sz w:val="22"/>
              </w:rPr>
              <w:t>凡不符合本法有关规定或者</w:t>
            </w:r>
            <w:r w:rsidRPr="0068673C">
              <w:rPr>
                <w:rFonts w:ascii="宋体" w:eastAsia="宋体" w:hAnsi="宋体" w:cs="Times New Roman"/>
                <w:sz w:val="22"/>
              </w:rPr>
              <w:t>同他人在同一种商品或者类似商品上已经注册</w:t>
            </w:r>
            <w:r w:rsidRPr="005307E6">
              <w:rPr>
                <w:rFonts w:ascii="宋体" w:eastAsia="宋体" w:hAnsi="宋体" w:cs="Times New Roman"/>
                <w:strike/>
                <w:sz w:val="22"/>
              </w:rPr>
              <w:t>的</w:t>
            </w:r>
            <w:r w:rsidRPr="0068673C">
              <w:rPr>
                <w:rFonts w:ascii="宋体" w:eastAsia="宋体" w:hAnsi="宋体" w:cs="Times New Roman"/>
                <w:sz w:val="22"/>
              </w:rPr>
              <w:t>或者</w:t>
            </w:r>
            <w:r w:rsidRPr="005307E6">
              <w:rPr>
                <w:rFonts w:ascii="宋体" w:eastAsia="宋体" w:hAnsi="宋体" w:cs="Times New Roman"/>
                <w:strike/>
                <w:sz w:val="22"/>
              </w:rPr>
              <w:t>初步审定</w:t>
            </w:r>
            <w:r w:rsidRPr="0068673C">
              <w:rPr>
                <w:rFonts w:ascii="宋体" w:eastAsia="宋体" w:hAnsi="宋体" w:cs="Times New Roman"/>
                <w:sz w:val="22"/>
              </w:rPr>
              <w:t>的商标相同或者近似</w:t>
            </w:r>
            <w:r w:rsidRPr="005307E6">
              <w:rPr>
                <w:rFonts w:ascii="宋体" w:eastAsia="宋体" w:hAnsi="宋体" w:cs="Times New Roman"/>
                <w:strike/>
                <w:sz w:val="22"/>
              </w:rPr>
              <w:t>的，由商标局驳回申请，不予公告</w:t>
            </w:r>
            <w:r w:rsidRPr="0068673C">
              <w:rPr>
                <w:rFonts w:ascii="宋体" w:eastAsia="宋体" w:hAnsi="宋体" w:cs="Times New Roman"/>
                <w:sz w:val="22"/>
              </w:rPr>
              <w:t>。</w:t>
            </w:r>
          </w:p>
        </w:tc>
      </w:tr>
      <w:tr w:rsidR="000066B0" w:rsidRPr="0068673C" w14:paraId="54FECFCD"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4D18961A"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第二十一条 就相同或者类似商品申请注册的商标是复制、摹仿或者翻译他人未在中国注册的驰名商标，容易导致混淆的，不予注册并禁止使用。</w:t>
            </w:r>
          </w:p>
          <w:p w14:paraId="5DAECF99" w14:textId="434330FF"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就不相同或者</w:t>
            </w:r>
            <w:proofErr w:type="gramStart"/>
            <w:r w:rsidRPr="0068673C">
              <w:rPr>
                <w:rFonts w:ascii="宋体" w:eastAsia="宋体" w:hAnsi="宋体" w:cs="Times New Roman"/>
                <w:sz w:val="22"/>
              </w:rPr>
              <w:t>不</w:t>
            </w:r>
            <w:proofErr w:type="gramEnd"/>
            <w:r w:rsidRPr="0068673C">
              <w:rPr>
                <w:rFonts w:ascii="宋体" w:eastAsia="宋体" w:hAnsi="宋体" w:cs="Times New Roman"/>
                <w:sz w:val="22"/>
              </w:rPr>
              <w:t>相类似商品申请注册的商标是复制、摹仿或者翻译他人的驰名商标，误导公众，致使该驰名商标</w:t>
            </w:r>
            <w:r w:rsidRPr="005307E6">
              <w:rPr>
                <w:rFonts w:ascii="宋体" w:eastAsia="宋体" w:hAnsi="宋体" w:cs="Times New Roman"/>
                <w:b/>
                <w:bCs/>
                <w:color w:val="0F9ED5" w:themeColor="accent4"/>
                <w:sz w:val="22"/>
              </w:rPr>
              <w:t>持有人</w:t>
            </w:r>
            <w:r w:rsidRPr="0068673C">
              <w:rPr>
                <w:rFonts w:ascii="宋体" w:eastAsia="宋体" w:hAnsi="宋体" w:cs="Times New Roman"/>
                <w:sz w:val="22"/>
              </w:rPr>
              <w:t>的利益可能受到损害的，不予注册并禁止使用。</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B5C9AA7" w14:textId="259C4389"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第十三条第二款</w:t>
            </w:r>
            <w:r w:rsidRPr="0068673C">
              <w:rPr>
                <w:rFonts w:ascii="宋体" w:eastAsia="宋体" w:hAnsi="宋体" w:cs="Times New Roman" w:hint="eastAsia"/>
                <w:sz w:val="22"/>
              </w:rPr>
              <w:t>至第三款</w:t>
            </w:r>
            <w:r w:rsidRPr="0068673C">
              <w:rPr>
                <w:rFonts w:ascii="宋体" w:eastAsia="宋体" w:hAnsi="宋体" w:cs="Times New Roman"/>
                <w:sz w:val="22"/>
              </w:rPr>
              <w:t xml:space="preserve"> 就相同或者类似商品申请注册的商标是复制、摹仿或者翻译他人未在中国注册的驰名商标，容易导致混淆的，不予注册并禁止使用。</w:t>
            </w:r>
          </w:p>
          <w:p w14:paraId="165EFC39" w14:textId="76D79C5C"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就不相同或者</w:t>
            </w:r>
            <w:proofErr w:type="gramStart"/>
            <w:r w:rsidRPr="0068673C">
              <w:rPr>
                <w:rFonts w:ascii="宋体" w:eastAsia="宋体" w:hAnsi="宋体" w:cs="Times New Roman"/>
                <w:sz w:val="22"/>
              </w:rPr>
              <w:t>不</w:t>
            </w:r>
            <w:proofErr w:type="gramEnd"/>
            <w:r w:rsidRPr="0068673C">
              <w:rPr>
                <w:rFonts w:ascii="宋体" w:eastAsia="宋体" w:hAnsi="宋体" w:cs="Times New Roman"/>
                <w:sz w:val="22"/>
              </w:rPr>
              <w:t>相类似商品申请注册的商标是复制、摹仿或者翻译他人</w:t>
            </w:r>
            <w:r w:rsidRPr="005307E6">
              <w:rPr>
                <w:rFonts w:ascii="宋体" w:eastAsia="宋体" w:hAnsi="宋体" w:cs="Times New Roman"/>
                <w:strike/>
                <w:sz w:val="22"/>
              </w:rPr>
              <w:t>已经在中国注册</w:t>
            </w:r>
            <w:r w:rsidRPr="0068673C">
              <w:rPr>
                <w:rFonts w:ascii="宋体" w:eastAsia="宋体" w:hAnsi="宋体" w:cs="Times New Roman"/>
                <w:sz w:val="22"/>
              </w:rPr>
              <w:t>的驰名商标，误导公众，致使该驰名商标</w:t>
            </w:r>
            <w:r w:rsidRPr="005307E6">
              <w:rPr>
                <w:rFonts w:ascii="宋体" w:eastAsia="宋体" w:hAnsi="宋体" w:cs="Times New Roman"/>
                <w:strike/>
                <w:sz w:val="22"/>
              </w:rPr>
              <w:t>注册人</w:t>
            </w:r>
            <w:r w:rsidRPr="0068673C">
              <w:rPr>
                <w:rFonts w:ascii="宋体" w:eastAsia="宋体" w:hAnsi="宋体" w:cs="Times New Roman"/>
                <w:sz w:val="22"/>
              </w:rPr>
              <w:t>的利益可能受到损害的，不予注册并禁止使用。</w:t>
            </w:r>
          </w:p>
        </w:tc>
      </w:tr>
      <w:tr w:rsidR="000066B0" w:rsidRPr="0068673C" w14:paraId="3E2F60BE"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2B870EE"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lastRenderedPageBreak/>
              <w:t>第二十二条 未经授权，代理人或者代表人以自己的名义将被代理人或者被代表人的商标进行注册，被代理人或者被代表人提出异议的，不予注册并禁止使用。</w:t>
            </w:r>
          </w:p>
          <w:p w14:paraId="3FD80494" w14:textId="08D14696"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就同一种商品或者类似商品申请注册的商标与他人在先使用的未注册商标相同或者近似，申请人与该他人具有前款规定以外的合同、业务往来关系或者其他关系而明知该他人商标存在，该他人提出异议的，不予注册。</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625E6E4F"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第十五条 未经授权，代理人或者代表人以自己的名义将被代理人或者被代表人的商标进行注册，被代理人或者被代表人提出异议的，不予注册并禁止使用。</w:t>
            </w:r>
          </w:p>
          <w:p w14:paraId="5D3465B9" w14:textId="5BBAC21C"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就同一种商品或者类似商品申请注册的商标与他人在先使用的未注册商标相同或者近似，申请人与该他人具有前款规定以外的合同、业务往来关系或者其他关系而明知该他人商标存在，该他人提出异议的，不予注册。</w:t>
            </w:r>
          </w:p>
        </w:tc>
      </w:tr>
      <w:tr w:rsidR="000066B0" w:rsidRPr="0068673C" w14:paraId="7B6DE6D1"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8984299"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第二十三条 商标中有商品的地理标志，而该商品并非来源于该标志所标示的地区，误导公众的，不予注册并禁止使用；但是，已经善意取得注册的继续有效。</w:t>
            </w:r>
          </w:p>
          <w:p w14:paraId="0A7A426C" w14:textId="443FB176"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前款所称地理标志，是</w:t>
            </w:r>
            <w:proofErr w:type="gramStart"/>
            <w:r w:rsidRPr="0068673C">
              <w:rPr>
                <w:rFonts w:ascii="宋体" w:eastAsia="宋体" w:hAnsi="宋体" w:cs="Times New Roman"/>
                <w:sz w:val="22"/>
              </w:rPr>
              <w:t>指标示某商品</w:t>
            </w:r>
            <w:proofErr w:type="gramEnd"/>
            <w:r w:rsidRPr="0068673C">
              <w:rPr>
                <w:rFonts w:ascii="宋体" w:eastAsia="宋体" w:hAnsi="宋体" w:cs="Times New Roman"/>
                <w:sz w:val="22"/>
              </w:rPr>
              <w:t>来源于某地区，该商品的特定质量、信誉或者其他特征，主要由该地区的自然因素或者人文因素所决定的标志。</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208368FE"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第十六条 商标中有商品的地理标志，而该商品并非来源于该标志所标示的地区，误导公众的，不予注册并禁止使用；但是，已经善意取得注册的继续有效。</w:t>
            </w:r>
          </w:p>
          <w:p w14:paraId="0F52ED7F" w14:textId="6C5F96E9"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前款所称地理标志，是</w:t>
            </w:r>
            <w:proofErr w:type="gramStart"/>
            <w:r w:rsidRPr="0068673C">
              <w:rPr>
                <w:rFonts w:ascii="宋体" w:eastAsia="宋体" w:hAnsi="宋体" w:cs="Times New Roman"/>
                <w:sz w:val="22"/>
              </w:rPr>
              <w:t>指标示某商品</w:t>
            </w:r>
            <w:proofErr w:type="gramEnd"/>
            <w:r w:rsidRPr="0068673C">
              <w:rPr>
                <w:rFonts w:ascii="宋体" w:eastAsia="宋体" w:hAnsi="宋体" w:cs="Times New Roman"/>
                <w:sz w:val="22"/>
              </w:rPr>
              <w:t>来源于某地区，该商品的特定质量、信誉或者其他特征，主要由该地区的自然因素或者人文因素所决定的标志。</w:t>
            </w:r>
          </w:p>
        </w:tc>
      </w:tr>
      <w:tr w:rsidR="000066B0" w:rsidRPr="0068673C" w14:paraId="689CE66E"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401E8A7" w14:textId="7EE07A45"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第二十四条 申请商标注册不得损害他人现有的</w:t>
            </w:r>
            <w:r w:rsidRPr="005307E6">
              <w:rPr>
                <w:rFonts w:ascii="宋体" w:eastAsia="宋体" w:hAnsi="宋体" w:cs="Times New Roman"/>
                <w:sz w:val="22"/>
              </w:rPr>
              <w:t>在先</w:t>
            </w:r>
            <w:r w:rsidRPr="005307E6">
              <w:rPr>
                <w:rFonts w:ascii="宋体" w:eastAsia="宋体" w:hAnsi="宋体" w:cs="Times New Roman"/>
                <w:b/>
                <w:bCs/>
                <w:color w:val="0F9ED5" w:themeColor="accent4"/>
                <w:sz w:val="22"/>
              </w:rPr>
              <w:t>合法权益</w:t>
            </w:r>
            <w:r w:rsidRPr="0068673C">
              <w:rPr>
                <w:rFonts w:ascii="宋体" w:eastAsia="宋体" w:hAnsi="宋体" w:cs="Times New Roman"/>
                <w:sz w:val="22"/>
              </w:rPr>
              <w:t>，也不得</w:t>
            </w:r>
            <w:r w:rsidRPr="005307E6">
              <w:rPr>
                <w:rFonts w:ascii="宋体" w:eastAsia="宋体" w:hAnsi="宋体" w:cs="Times New Roman"/>
                <w:b/>
                <w:bCs/>
                <w:color w:val="0F9ED5" w:themeColor="accent4"/>
                <w:sz w:val="22"/>
              </w:rPr>
              <w:t>故意</w:t>
            </w:r>
            <w:r w:rsidRPr="0068673C">
              <w:rPr>
                <w:rFonts w:ascii="宋体" w:eastAsia="宋体" w:hAnsi="宋体" w:cs="Times New Roman"/>
                <w:sz w:val="22"/>
              </w:rPr>
              <w:t>抢先注册他人已经使用并有一定影响的商标。</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48470BCF" w14:textId="2A41A869"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第三十二条 申请商标注册不得损害他人现有的在先</w:t>
            </w:r>
            <w:r w:rsidRPr="005307E6">
              <w:rPr>
                <w:rFonts w:ascii="宋体" w:eastAsia="宋体" w:hAnsi="宋体" w:cs="Times New Roman"/>
                <w:strike/>
                <w:sz w:val="22"/>
              </w:rPr>
              <w:t>权利</w:t>
            </w:r>
            <w:r w:rsidRPr="0068673C">
              <w:rPr>
                <w:rFonts w:ascii="宋体" w:eastAsia="宋体" w:hAnsi="宋体" w:cs="Times New Roman"/>
                <w:sz w:val="22"/>
              </w:rPr>
              <w:t>，也不得</w:t>
            </w:r>
            <w:r w:rsidRPr="005307E6">
              <w:rPr>
                <w:rFonts w:ascii="宋体" w:eastAsia="宋体" w:hAnsi="宋体" w:cs="Times New Roman"/>
                <w:strike/>
                <w:sz w:val="22"/>
              </w:rPr>
              <w:t>以不正当手段</w:t>
            </w:r>
            <w:r w:rsidRPr="0068673C">
              <w:rPr>
                <w:rFonts w:ascii="宋体" w:eastAsia="宋体" w:hAnsi="宋体" w:cs="Times New Roman"/>
                <w:sz w:val="22"/>
              </w:rPr>
              <w:t>抢先注册他人已经使用并有一定影响的商标。</w:t>
            </w:r>
          </w:p>
        </w:tc>
      </w:tr>
      <w:tr w:rsidR="000066B0" w:rsidRPr="0068673C" w14:paraId="4259D431"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6330987A" w14:textId="20DDC04D"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第二十五条 商标代理机构除对其代理服务申请商标注册外，不得申请注册其他商标。</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A567881" w14:textId="2D736A52"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第十九条第四款 商标代理机构除对其代理服务申请商标注册外，不得申请注册其他商标。</w:t>
            </w:r>
          </w:p>
        </w:tc>
      </w:tr>
      <w:tr w:rsidR="005307E6" w:rsidRPr="0068673C" w14:paraId="1C3C1CE4"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6B9F5720" w14:textId="0FDCE0AA" w:rsidR="005307E6" w:rsidRPr="005307E6" w:rsidRDefault="005307E6" w:rsidP="005307E6">
            <w:pPr>
              <w:jc w:val="center"/>
              <w:rPr>
                <w:rFonts w:ascii="宋体" w:eastAsia="宋体" w:hAnsi="宋体" w:cs="Times New Roman" w:hint="eastAsia"/>
                <w:b/>
                <w:bCs/>
                <w:sz w:val="22"/>
              </w:rPr>
            </w:pPr>
            <w:r w:rsidRPr="005307E6">
              <w:rPr>
                <w:rFonts w:ascii="宋体" w:eastAsia="宋体" w:hAnsi="宋体" w:cs="Times New Roman" w:hint="eastAsia"/>
                <w:b/>
                <w:bCs/>
                <w:sz w:val="22"/>
              </w:rPr>
              <w:t>第</w:t>
            </w:r>
            <w:r w:rsidRPr="005307E6">
              <w:rPr>
                <w:rFonts w:ascii="宋体" w:eastAsia="宋体" w:hAnsi="宋体" w:cs="Times New Roman" w:hint="eastAsia"/>
                <w:b/>
                <w:bCs/>
                <w:color w:val="0F9ED5" w:themeColor="accent4"/>
                <w:sz w:val="22"/>
              </w:rPr>
              <w:t>三</w:t>
            </w:r>
            <w:r w:rsidRPr="005307E6">
              <w:rPr>
                <w:rFonts w:ascii="宋体" w:eastAsia="宋体" w:hAnsi="宋体" w:cs="Times New Roman" w:hint="eastAsia"/>
                <w:b/>
                <w:bCs/>
                <w:sz w:val="22"/>
              </w:rPr>
              <w:t>章 商标注册的申请</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DE464F" w14:textId="21B4679C" w:rsidR="005307E6" w:rsidRPr="005307E6" w:rsidRDefault="005307E6" w:rsidP="005307E6">
            <w:pPr>
              <w:jc w:val="center"/>
              <w:rPr>
                <w:rFonts w:ascii="宋体" w:eastAsia="宋体" w:hAnsi="宋体" w:cs="Times New Roman" w:hint="eastAsia"/>
                <w:b/>
                <w:bCs/>
                <w:sz w:val="22"/>
              </w:rPr>
            </w:pPr>
            <w:r w:rsidRPr="005307E6">
              <w:rPr>
                <w:rFonts w:ascii="宋体" w:eastAsia="宋体" w:hAnsi="宋体" w:cs="Times New Roman" w:hint="eastAsia"/>
                <w:b/>
                <w:bCs/>
                <w:sz w:val="22"/>
              </w:rPr>
              <w:t>第</w:t>
            </w:r>
            <w:r w:rsidRPr="005307E6">
              <w:rPr>
                <w:rFonts w:ascii="宋体" w:eastAsia="宋体" w:hAnsi="宋体" w:cs="Times New Roman" w:hint="eastAsia"/>
                <w:b/>
                <w:bCs/>
                <w:strike/>
                <w:sz w:val="22"/>
              </w:rPr>
              <w:t>二</w:t>
            </w:r>
            <w:r w:rsidRPr="005307E6">
              <w:rPr>
                <w:rFonts w:ascii="宋体" w:eastAsia="宋体" w:hAnsi="宋体" w:cs="Times New Roman" w:hint="eastAsia"/>
                <w:b/>
                <w:bCs/>
                <w:sz w:val="22"/>
              </w:rPr>
              <w:t>章 商标注册的申请</w:t>
            </w:r>
          </w:p>
        </w:tc>
      </w:tr>
      <w:tr w:rsidR="000066B0" w:rsidRPr="0068673C" w14:paraId="19CA8C9F"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0A816E5E"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第二十六条 商标注册申请人应当按规定的商品分类表填报使用商标的商品类别和商品名称，提出注册申请。</w:t>
            </w:r>
          </w:p>
          <w:p w14:paraId="2273C9A1"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商标注册申请人可以通过一份申请就多个类别的商品申请注册同一商标。</w:t>
            </w:r>
          </w:p>
          <w:p w14:paraId="26B54730" w14:textId="4F0AED88"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商标注册申请等有关文件，</w:t>
            </w:r>
            <w:r w:rsidRPr="005307E6">
              <w:rPr>
                <w:rFonts w:ascii="宋体" w:eastAsia="宋体" w:hAnsi="宋体" w:cs="Times New Roman"/>
                <w:b/>
                <w:bCs/>
                <w:color w:val="0F9ED5" w:themeColor="accent4"/>
                <w:sz w:val="22"/>
              </w:rPr>
              <w:t>应当</w:t>
            </w:r>
            <w:r w:rsidRPr="0068673C">
              <w:rPr>
                <w:rFonts w:ascii="宋体" w:eastAsia="宋体" w:hAnsi="宋体" w:cs="Times New Roman"/>
                <w:sz w:val="22"/>
              </w:rPr>
              <w:t>以书面形式提出。</w:t>
            </w:r>
            <w:r w:rsidRPr="005307E6">
              <w:rPr>
                <w:rFonts w:ascii="宋体" w:eastAsia="宋体" w:hAnsi="宋体" w:cs="Times New Roman"/>
                <w:b/>
                <w:bCs/>
                <w:color w:val="0F9ED5" w:themeColor="accent4"/>
                <w:sz w:val="22"/>
              </w:rPr>
              <w:t>以电子数据交换等方式能够有形地表现所载内容，并可以随时调取查用的数据电文，视为书面形式。</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27285C61"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第二十二条 商标注册申请人应当按规定的商品分类表填报使用商标的商品类别和商品名称，提出注册申请。</w:t>
            </w:r>
          </w:p>
          <w:p w14:paraId="526CCC9B"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商标注册申请人可以通过一份申请就多个类别的商品申请注册同一商标。</w:t>
            </w:r>
          </w:p>
          <w:p w14:paraId="1378BBD5" w14:textId="32F22835"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商标注册申请等有关文件，</w:t>
            </w:r>
            <w:r w:rsidRPr="005307E6">
              <w:rPr>
                <w:rFonts w:ascii="宋体" w:eastAsia="宋体" w:hAnsi="宋体" w:cs="Times New Roman"/>
                <w:strike/>
                <w:sz w:val="22"/>
              </w:rPr>
              <w:t>可以</w:t>
            </w:r>
            <w:r w:rsidRPr="0068673C">
              <w:rPr>
                <w:rFonts w:ascii="宋体" w:eastAsia="宋体" w:hAnsi="宋体" w:cs="Times New Roman"/>
                <w:sz w:val="22"/>
              </w:rPr>
              <w:t>以书面方式</w:t>
            </w:r>
            <w:r w:rsidRPr="005307E6">
              <w:rPr>
                <w:rFonts w:ascii="宋体" w:eastAsia="宋体" w:hAnsi="宋体" w:cs="Times New Roman"/>
                <w:strike/>
                <w:sz w:val="22"/>
              </w:rPr>
              <w:t>或者</w:t>
            </w:r>
            <w:r w:rsidRPr="0068673C">
              <w:rPr>
                <w:rFonts w:ascii="宋体" w:eastAsia="宋体" w:hAnsi="宋体" w:cs="Times New Roman"/>
                <w:sz w:val="22"/>
              </w:rPr>
              <w:t>数据电文方式提出。</w:t>
            </w:r>
          </w:p>
        </w:tc>
      </w:tr>
      <w:tr w:rsidR="000066B0" w:rsidRPr="0068673C" w14:paraId="7EF36758"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3D8E5E73" w14:textId="5AD0843E"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第二十七条 注册商标需要在核定使用范围之外的商品上取得</w:t>
            </w:r>
            <w:r w:rsidRPr="005307E6">
              <w:rPr>
                <w:rFonts w:ascii="宋体" w:eastAsia="宋体" w:hAnsi="宋体" w:cs="Times New Roman"/>
                <w:b/>
                <w:bCs/>
                <w:color w:val="0F9ED5" w:themeColor="accent4"/>
                <w:sz w:val="22"/>
              </w:rPr>
              <w:t>注册</w:t>
            </w:r>
            <w:r w:rsidRPr="0068673C">
              <w:rPr>
                <w:rFonts w:ascii="宋体" w:eastAsia="宋体" w:hAnsi="宋体" w:cs="Times New Roman"/>
                <w:sz w:val="22"/>
              </w:rPr>
              <w:t>商标专用权的，应当另行提出注册申请。</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9CA3F84" w14:textId="24BA904D"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第二十三条 注册商标需要在核定使用范围之外的商品上取得商标专用权的，应当另行提出注册申请。</w:t>
            </w:r>
          </w:p>
        </w:tc>
      </w:tr>
      <w:tr w:rsidR="000066B0" w:rsidRPr="0068673C" w14:paraId="4E00ED13"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659C92FC" w14:textId="1493D9E8"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第二十八条 注册商标需要改变其标志的，应当重新提出注册申请。</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2BFAA9C" w14:textId="1293BA9C"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第二十四条 注册商标需要改变其标志的，应当重新提出注册申请。</w:t>
            </w:r>
          </w:p>
        </w:tc>
      </w:tr>
      <w:tr w:rsidR="000066B0" w:rsidRPr="0068673C" w14:paraId="63D42B11"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D851054"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lastRenderedPageBreak/>
              <w:t>第二十九条 商标注册申请人自其商标在外国第一次提出商标注册申请之日起六个月内，又在中国就相同商品以同一商标提出商标注册申请的，依照该外国同中国签订的协议或者共同参加的国际条约，或者按照相互承认优先权的原则，可以享有优先权。</w:t>
            </w:r>
          </w:p>
          <w:p w14:paraId="6F76178D" w14:textId="54D04899"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依照前款要求优先权的，应当在提出商标注册申请的时候提出书面声明，并且在三个月内提交第一次提出的商标注册申请文件的副本；未提出书面声明或者逾期未提交商标注册申请文件副本的，视为未要求优先权。</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1BF0B96"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第二十五条 商标注册申请人自其商标在外国第一次提出商标注册申请之日起六个月内，又在中国就相同商品以同一商标提出商标注册申请的，依照该外国同中国签订的协议或者共同参加的国际条约，或者按照相互承认优先权的原则，可以享有优先权。</w:t>
            </w:r>
          </w:p>
          <w:p w14:paraId="20728139" w14:textId="592C40AC"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依照前款要求优先权的，应当在提出商标注册申请的时候提出书面声明，并且在三个月内提交第一次提出的商标注册申请文件的副本；未提出书面声明或者逾期未提交商标注册申请文件副本的，视为未要求优先权。</w:t>
            </w:r>
          </w:p>
        </w:tc>
      </w:tr>
      <w:tr w:rsidR="000066B0" w:rsidRPr="0068673C" w14:paraId="7EA4D21E"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41DD76A"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第三十条 商标在中国政府主办的或者承认的国际展览会展出的商品上首次使用的，自该商品展出之日起六个月内，该商标的注册申请人可以享有优先权。</w:t>
            </w:r>
          </w:p>
          <w:p w14:paraId="423A0095" w14:textId="57DDC391"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依照前款要求优先权的，应当在提出商标注册申请的时候提出书面声明，并且在三个月内提交展出其商品的展览会名称、在展出商品上使用该商标的证据、展出日期等证明文件；未提出书面声明或者逾期未提交证明文件的，视为未要求优先权。</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2615BCD7"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第二十六条 商标在中国政府主办的或者承认的国际展览会展出的商品上首次使用的，自该商品展出之日起六个月内，该商标的注册申请人可以享有优先权。</w:t>
            </w:r>
          </w:p>
          <w:p w14:paraId="46351CF6" w14:textId="2AFA41C6"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依照前款要求优先权的，应当在提出商标注册申请的时候提出书面声明，并且在三个月内提交展出其商品的展览会名称、在展出商品上使用该商标的证据、展出日期等证明文件；未提出书面声明或者逾期未提交证明文件的，视为未要求优先权。</w:t>
            </w:r>
          </w:p>
        </w:tc>
      </w:tr>
      <w:tr w:rsidR="00774772" w:rsidRPr="0068673C" w14:paraId="1DD8CB00"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3F4E9C49" w14:textId="06ACC554" w:rsidR="00774772" w:rsidRPr="00774772" w:rsidRDefault="00774772" w:rsidP="00774772">
            <w:pPr>
              <w:jc w:val="center"/>
              <w:rPr>
                <w:rFonts w:ascii="宋体" w:eastAsia="宋体" w:hAnsi="宋体" w:cs="Times New Roman" w:hint="eastAsia"/>
                <w:b/>
                <w:bCs/>
                <w:sz w:val="22"/>
              </w:rPr>
            </w:pPr>
            <w:r w:rsidRPr="00774772">
              <w:rPr>
                <w:rFonts w:ascii="宋体" w:eastAsia="宋体" w:hAnsi="宋体" w:cs="Times New Roman" w:hint="eastAsia"/>
                <w:b/>
                <w:bCs/>
                <w:sz w:val="22"/>
              </w:rPr>
              <w:t>第</w:t>
            </w:r>
            <w:r w:rsidRPr="00774772">
              <w:rPr>
                <w:rFonts w:ascii="宋体" w:eastAsia="宋体" w:hAnsi="宋体" w:cs="Times New Roman" w:hint="eastAsia"/>
                <w:b/>
                <w:bCs/>
                <w:color w:val="0F9ED5" w:themeColor="accent4"/>
                <w:sz w:val="22"/>
              </w:rPr>
              <w:t>四</w:t>
            </w:r>
            <w:r w:rsidRPr="00774772">
              <w:rPr>
                <w:rFonts w:ascii="宋体" w:eastAsia="宋体" w:hAnsi="宋体" w:cs="Times New Roman" w:hint="eastAsia"/>
                <w:b/>
                <w:bCs/>
                <w:sz w:val="22"/>
              </w:rPr>
              <w:t>章 商标注册的审查和核准</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5CE7E87" w14:textId="4117DDE7" w:rsidR="00774772" w:rsidRPr="00774772" w:rsidRDefault="00774772" w:rsidP="00774772">
            <w:pPr>
              <w:jc w:val="center"/>
              <w:rPr>
                <w:rFonts w:ascii="宋体" w:eastAsia="宋体" w:hAnsi="宋体" w:cs="Times New Roman" w:hint="eastAsia"/>
                <w:b/>
                <w:bCs/>
                <w:sz w:val="22"/>
              </w:rPr>
            </w:pPr>
            <w:r w:rsidRPr="00774772">
              <w:rPr>
                <w:rFonts w:ascii="宋体" w:eastAsia="宋体" w:hAnsi="宋体" w:cs="Times New Roman" w:hint="eastAsia"/>
                <w:b/>
                <w:bCs/>
                <w:sz w:val="22"/>
              </w:rPr>
              <w:t>第</w:t>
            </w:r>
            <w:r w:rsidRPr="00774772">
              <w:rPr>
                <w:rFonts w:ascii="宋体" w:eastAsia="宋体" w:hAnsi="宋体" w:cs="Times New Roman" w:hint="eastAsia"/>
                <w:b/>
                <w:bCs/>
                <w:strike/>
                <w:sz w:val="22"/>
              </w:rPr>
              <w:t>三</w:t>
            </w:r>
            <w:r w:rsidRPr="00774772">
              <w:rPr>
                <w:rFonts w:ascii="宋体" w:eastAsia="宋体" w:hAnsi="宋体" w:cs="Times New Roman" w:hint="eastAsia"/>
                <w:b/>
                <w:bCs/>
                <w:sz w:val="22"/>
              </w:rPr>
              <w:t>章 商标注册的审查和核准</w:t>
            </w:r>
          </w:p>
        </w:tc>
      </w:tr>
      <w:tr w:rsidR="000066B0" w:rsidRPr="0068673C" w14:paraId="6298875C"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37DAB3D1" w14:textId="108DD261"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第三十一条 为申请商标注册所申报的事项和所提供的材料应当真实、准确、完整。</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C3118FD" w14:textId="29DE2E8D"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第二十七条 为申请商标注册所申报的事项和所提供的材料应当真实、准确、完整。</w:t>
            </w:r>
          </w:p>
        </w:tc>
      </w:tr>
      <w:tr w:rsidR="000066B0" w:rsidRPr="0068673C" w14:paraId="1120473D"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1D20841" w14:textId="1E59BAD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第三十二条 对申请注册的商标，</w:t>
            </w:r>
            <w:r w:rsidRPr="005307E6">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应当自收到商标注册申请文件之日起九个月内审查完毕，符合本法有关规定的，予以初步审定公告。</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019375F1" w14:textId="1D8B0C8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第二十八条 对申请注册的商标，</w:t>
            </w:r>
            <w:r w:rsidRPr="005307E6">
              <w:rPr>
                <w:rFonts w:ascii="宋体" w:eastAsia="宋体" w:hAnsi="宋体" w:cs="Times New Roman"/>
                <w:strike/>
                <w:sz w:val="22"/>
              </w:rPr>
              <w:t>商标局</w:t>
            </w:r>
            <w:r w:rsidRPr="0068673C">
              <w:rPr>
                <w:rFonts w:ascii="宋体" w:eastAsia="宋体" w:hAnsi="宋体" w:cs="Times New Roman"/>
                <w:sz w:val="22"/>
              </w:rPr>
              <w:t>应当自收到商标注册申请文件之日起九个月内审查完毕，符合本法有关规定的，予以初步审定公告。</w:t>
            </w:r>
          </w:p>
        </w:tc>
      </w:tr>
      <w:tr w:rsidR="000066B0" w:rsidRPr="0068673C" w14:paraId="53026A89"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7D04EE04" w14:textId="1EBDE988"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第三十三条 在审查过程中，</w:t>
            </w:r>
            <w:r w:rsidRPr="005307E6">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认为商标注册申请内容需要说明或者修正的，可以要求申请人</w:t>
            </w:r>
            <w:proofErr w:type="gramStart"/>
            <w:r w:rsidRPr="005307E6">
              <w:rPr>
                <w:rFonts w:ascii="宋体" w:eastAsia="宋体" w:hAnsi="宋体" w:cs="Times New Roman"/>
                <w:b/>
                <w:bCs/>
                <w:color w:val="0F9ED5" w:themeColor="accent4"/>
                <w:sz w:val="22"/>
              </w:rPr>
              <w:t>作出</w:t>
            </w:r>
            <w:proofErr w:type="gramEnd"/>
            <w:r w:rsidRPr="0068673C">
              <w:rPr>
                <w:rFonts w:ascii="宋体" w:eastAsia="宋体" w:hAnsi="宋体" w:cs="Times New Roman"/>
                <w:sz w:val="22"/>
              </w:rPr>
              <w:t>说明或者修正。申请人未</w:t>
            </w:r>
            <w:proofErr w:type="gramStart"/>
            <w:r w:rsidRPr="005307E6">
              <w:rPr>
                <w:rFonts w:ascii="宋体" w:eastAsia="宋体" w:hAnsi="宋体" w:cs="Times New Roman"/>
                <w:b/>
                <w:bCs/>
                <w:color w:val="0F9ED5" w:themeColor="accent4"/>
                <w:sz w:val="22"/>
              </w:rPr>
              <w:t>作出</w:t>
            </w:r>
            <w:proofErr w:type="gramEnd"/>
            <w:r w:rsidRPr="0068673C">
              <w:rPr>
                <w:rFonts w:ascii="宋体" w:eastAsia="宋体" w:hAnsi="宋体" w:cs="Times New Roman"/>
                <w:sz w:val="22"/>
              </w:rPr>
              <w:t>说明或者修正的，不影响</w:t>
            </w:r>
            <w:r w:rsidRPr="005307E6">
              <w:rPr>
                <w:rFonts w:ascii="宋体" w:eastAsia="宋体" w:hAnsi="宋体" w:cs="Times New Roman"/>
                <w:b/>
                <w:bCs/>
                <w:color w:val="0F9ED5" w:themeColor="accent4"/>
                <w:sz w:val="22"/>
              </w:rPr>
              <w:t>国务院商标管理部门</w:t>
            </w:r>
            <w:proofErr w:type="gramStart"/>
            <w:r w:rsidRPr="005307E6">
              <w:rPr>
                <w:rFonts w:ascii="宋体" w:eastAsia="宋体" w:hAnsi="宋体" w:cs="Times New Roman"/>
                <w:b/>
                <w:bCs/>
                <w:color w:val="0F9ED5" w:themeColor="accent4"/>
                <w:sz w:val="22"/>
              </w:rPr>
              <w:t>作出</w:t>
            </w:r>
            <w:proofErr w:type="gramEnd"/>
            <w:r w:rsidRPr="0068673C">
              <w:rPr>
                <w:rFonts w:ascii="宋体" w:eastAsia="宋体" w:hAnsi="宋体" w:cs="Times New Roman"/>
                <w:sz w:val="22"/>
              </w:rPr>
              <w:t>审查决定。</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12C13DA" w14:textId="2ADA9ACE"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第二十九条 在审查过程中，</w:t>
            </w:r>
            <w:r w:rsidRPr="005307E6">
              <w:rPr>
                <w:rFonts w:ascii="宋体" w:eastAsia="宋体" w:hAnsi="宋体" w:cs="Times New Roman"/>
                <w:strike/>
                <w:sz w:val="22"/>
              </w:rPr>
              <w:t>商标局</w:t>
            </w:r>
            <w:r w:rsidRPr="0068673C">
              <w:rPr>
                <w:rFonts w:ascii="宋体" w:eastAsia="宋体" w:hAnsi="宋体" w:cs="Times New Roman"/>
                <w:sz w:val="22"/>
              </w:rPr>
              <w:t>认为商标注册申请内容需要说明或者修正的，可以要求申请人</w:t>
            </w:r>
            <w:r w:rsidRPr="005307E6">
              <w:rPr>
                <w:rFonts w:ascii="宋体" w:eastAsia="宋体" w:hAnsi="宋体" w:cs="Times New Roman"/>
                <w:strike/>
                <w:sz w:val="22"/>
              </w:rPr>
              <w:t>做出</w:t>
            </w:r>
            <w:r w:rsidRPr="0068673C">
              <w:rPr>
                <w:rFonts w:ascii="宋体" w:eastAsia="宋体" w:hAnsi="宋体" w:cs="Times New Roman"/>
                <w:sz w:val="22"/>
              </w:rPr>
              <w:t>说明或者修正。申请人未</w:t>
            </w:r>
            <w:r w:rsidRPr="005307E6">
              <w:rPr>
                <w:rFonts w:ascii="宋体" w:eastAsia="宋体" w:hAnsi="宋体" w:cs="Times New Roman"/>
                <w:strike/>
                <w:sz w:val="22"/>
              </w:rPr>
              <w:t>做出</w:t>
            </w:r>
            <w:r w:rsidRPr="0068673C">
              <w:rPr>
                <w:rFonts w:ascii="宋体" w:eastAsia="宋体" w:hAnsi="宋体" w:cs="Times New Roman"/>
                <w:sz w:val="22"/>
              </w:rPr>
              <w:t>说明或者修正的，不影响</w:t>
            </w:r>
            <w:r w:rsidRPr="005307E6">
              <w:rPr>
                <w:rFonts w:ascii="宋体" w:eastAsia="宋体" w:hAnsi="宋体" w:cs="Times New Roman"/>
                <w:strike/>
                <w:sz w:val="22"/>
              </w:rPr>
              <w:t>商标局做出</w:t>
            </w:r>
            <w:r w:rsidRPr="0068673C">
              <w:rPr>
                <w:rFonts w:ascii="宋体" w:eastAsia="宋体" w:hAnsi="宋体" w:cs="Times New Roman"/>
                <w:sz w:val="22"/>
              </w:rPr>
              <w:t>审查决定。</w:t>
            </w:r>
          </w:p>
        </w:tc>
      </w:tr>
      <w:tr w:rsidR="000066B0" w:rsidRPr="0068673C" w14:paraId="00C04EB0"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0D115B36" w14:textId="6C975A20"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第三十四条 申请注册的商标，凡不符合本法有关规定的，由</w:t>
            </w:r>
            <w:r w:rsidRPr="00774772">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驳回申请，不予公告。</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6DE4E208" w14:textId="63776581" w:rsidR="000066B0" w:rsidRPr="0068673C" w:rsidRDefault="000066B0" w:rsidP="000066B0">
            <w:pPr>
              <w:rPr>
                <w:rFonts w:ascii="宋体" w:eastAsia="宋体" w:hAnsi="宋体" w:cs="Times New Roman" w:hint="eastAsia"/>
                <w:sz w:val="22"/>
                <w:highlight w:val="yellow"/>
              </w:rPr>
            </w:pPr>
            <w:r w:rsidRPr="00774772">
              <w:rPr>
                <w:rFonts w:ascii="宋体" w:eastAsia="宋体" w:hAnsi="宋体" w:cs="Times New Roman"/>
                <w:sz w:val="22"/>
              </w:rPr>
              <w:t>第三十条 申请注册的商标，凡不符合本法有关规定</w:t>
            </w:r>
            <w:r w:rsidRPr="00774772">
              <w:rPr>
                <w:rFonts w:ascii="宋体" w:eastAsia="宋体" w:hAnsi="宋体" w:cs="Times New Roman"/>
                <w:strike/>
                <w:sz w:val="22"/>
              </w:rPr>
              <w:t>或者同他人在同一种商品或者类似商品上已经注册的或者初步审定的商标相同或者近似</w:t>
            </w:r>
            <w:r w:rsidRPr="00774772">
              <w:rPr>
                <w:rFonts w:ascii="宋体" w:eastAsia="宋体" w:hAnsi="宋体" w:cs="Times New Roman"/>
                <w:sz w:val="22"/>
              </w:rPr>
              <w:t>的，由</w:t>
            </w:r>
            <w:r w:rsidRPr="00774772">
              <w:rPr>
                <w:rFonts w:ascii="宋体" w:eastAsia="宋体" w:hAnsi="宋体" w:cs="Times New Roman"/>
                <w:strike/>
                <w:sz w:val="22"/>
              </w:rPr>
              <w:t>商标局</w:t>
            </w:r>
            <w:r w:rsidRPr="00774772">
              <w:rPr>
                <w:rFonts w:ascii="宋体" w:eastAsia="宋体" w:hAnsi="宋体" w:cs="Times New Roman"/>
                <w:sz w:val="22"/>
              </w:rPr>
              <w:t>驳回申请，不予公告。</w:t>
            </w:r>
          </w:p>
        </w:tc>
      </w:tr>
      <w:tr w:rsidR="000066B0" w:rsidRPr="0068673C" w14:paraId="708FC2C8"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3CB1820" w14:textId="56306645"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lastRenderedPageBreak/>
              <w:t>第三十五条 两个或者两个以上的商标注册申请人，在同一种商品或者类似商品上，以相同或者近似的商标申请注册的，初步审定并公告申请在先的商标；同一天申请的，初步审定并公告使用在先的商标，驳回其他人的申请，不予公告。</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71695286" w14:textId="5A121EFD"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第三十一条 两个或者两个以上的商标注册申请人，在同一种商品或者类似商品上，以相同或者近似的商标申请注册的，初步审定并公告申请在先的商标；同一天申请的，初步审定并公告使用在先的商标，驳回其他人的申请，不予公告。</w:t>
            </w:r>
          </w:p>
        </w:tc>
      </w:tr>
      <w:tr w:rsidR="000066B0" w:rsidRPr="0068673C" w14:paraId="72F528AF"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0F579286" w14:textId="4226C28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第三十六条 对初步审定公告的商标，自公告之日起</w:t>
            </w:r>
            <w:r w:rsidRPr="00774772">
              <w:rPr>
                <w:rFonts w:ascii="宋体" w:eastAsia="宋体" w:hAnsi="宋体" w:cs="Times New Roman"/>
                <w:b/>
                <w:bCs/>
                <w:color w:val="0F9ED5" w:themeColor="accent4"/>
                <w:sz w:val="22"/>
              </w:rPr>
              <w:t>二个月</w:t>
            </w:r>
            <w:r w:rsidRPr="0068673C">
              <w:rPr>
                <w:rFonts w:ascii="宋体" w:eastAsia="宋体" w:hAnsi="宋体" w:cs="Times New Roman"/>
                <w:sz w:val="22"/>
              </w:rPr>
              <w:t>内，在先权利人、利害关系人认为违反本法</w:t>
            </w:r>
            <w:r w:rsidRPr="00774772">
              <w:rPr>
                <w:rFonts w:ascii="宋体" w:eastAsia="宋体" w:hAnsi="宋体" w:cs="Times New Roman"/>
                <w:b/>
                <w:bCs/>
                <w:color w:val="0F9ED5" w:themeColor="accent4"/>
                <w:sz w:val="22"/>
              </w:rPr>
              <w:t>第二十条至第二十二条、第二十三条第一款、第二十四条</w:t>
            </w:r>
            <w:r w:rsidRPr="0068673C">
              <w:rPr>
                <w:rFonts w:ascii="宋体" w:eastAsia="宋体" w:hAnsi="宋体" w:cs="Times New Roman"/>
                <w:sz w:val="22"/>
              </w:rPr>
              <w:t>规定的，或者任何人认为违反本法</w:t>
            </w:r>
            <w:r w:rsidRPr="00774772">
              <w:rPr>
                <w:rFonts w:ascii="宋体" w:eastAsia="宋体" w:hAnsi="宋体" w:cs="Times New Roman"/>
                <w:b/>
                <w:bCs/>
                <w:color w:val="0F9ED5" w:themeColor="accent4"/>
                <w:sz w:val="22"/>
              </w:rPr>
              <w:t>第十五条、第十六条第一款、第十七条至第十九条、第二十五条</w:t>
            </w:r>
            <w:r w:rsidRPr="0068673C">
              <w:rPr>
                <w:rFonts w:ascii="宋体" w:eastAsia="宋体" w:hAnsi="宋体" w:cs="Times New Roman"/>
                <w:sz w:val="22"/>
              </w:rPr>
              <w:t>规定的，可以向</w:t>
            </w:r>
            <w:r w:rsidRPr="00774772">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提出异议。公告期满无异议的，予以核准注册，发给商标注册证，并予公告。</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2D9CC9C4" w14:textId="7F4B03A9"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第三十三条 对初步审定公告的商标，自公告之日起</w:t>
            </w:r>
            <w:r w:rsidRPr="00774772">
              <w:rPr>
                <w:rFonts w:ascii="宋体" w:eastAsia="宋体" w:hAnsi="宋体" w:cs="Times New Roman"/>
                <w:strike/>
                <w:sz w:val="22"/>
              </w:rPr>
              <w:t>三个月</w:t>
            </w:r>
            <w:r w:rsidRPr="0068673C">
              <w:rPr>
                <w:rFonts w:ascii="宋体" w:eastAsia="宋体" w:hAnsi="宋体" w:cs="Times New Roman"/>
                <w:sz w:val="22"/>
              </w:rPr>
              <w:t>内，在先权利人、利害关系人认为违反本法</w:t>
            </w:r>
            <w:r w:rsidRPr="00774772">
              <w:rPr>
                <w:rFonts w:ascii="宋体" w:eastAsia="宋体" w:hAnsi="宋体" w:cs="Times New Roman"/>
                <w:strike/>
                <w:sz w:val="22"/>
              </w:rPr>
              <w:t>第十三条第二款和第三款、第十五条、第十六条第一款、第三十条、第三十一条、第三十二条</w:t>
            </w:r>
            <w:r w:rsidRPr="0068673C">
              <w:rPr>
                <w:rFonts w:ascii="宋体" w:eastAsia="宋体" w:hAnsi="宋体" w:cs="Times New Roman"/>
                <w:sz w:val="22"/>
              </w:rPr>
              <w:t>规定的，或者任何人认为违反本法</w:t>
            </w:r>
            <w:r w:rsidRPr="00774772">
              <w:rPr>
                <w:rFonts w:ascii="宋体" w:eastAsia="宋体" w:hAnsi="宋体" w:cs="Times New Roman"/>
                <w:strike/>
                <w:sz w:val="22"/>
              </w:rPr>
              <w:t>第四条、第十条、第十一条、第十二条、第十九条第四款</w:t>
            </w:r>
            <w:r w:rsidRPr="00774772">
              <w:rPr>
                <w:rFonts w:ascii="宋体" w:eastAsia="宋体" w:hAnsi="宋体" w:cs="Times New Roman"/>
                <w:sz w:val="22"/>
              </w:rPr>
              <w:t>规定</w:t>
            </w:r>
            <w:r w:rsidRPr="0068673C">
              <w:rPr>
                <w:rFonts w:ascii="宋体" w:eastAsia="宋体" w:hAnsi="宋体" w:cs="Times New Roman"/>
                <w:sz w:val="22"/>
              </w:rPr>
              <w:t>的，可以向</w:t>
            </w:r>
            <w:r w:rsidRPr="00774772">
              <w:rPr>
                <w:rFonts w:ascii="宋体" w:eastAsia="宋体" w:hAnsi="宋体" w:cs="Times New Roman"/>
                <w:strike/>
                <w:sz w:val="22"/>
              </w:rPr>
              <w:t>商标局</w:t>
            </w:r>
            <w:r w:rsidRPr="0068673C">
              <w:rPr>
                <w:rFonts w:ascii="宋体" w:eastAsia="宋体" w:hAnsi="宋体" w:cs="Times New Roman"/>
                <w:sz w:val="22"/>
              </w:rPr>
              <w:t>提出异议。公告期满无异议的，予以核准注册，发给商标注册证，并予公告。</w:t>
            </w:r>
          </w:p>
        </w:tc>
      </w:tr>
      <w:tr w:rsidR="000066B0" w:rsidRPr="0068673C" w14:paraId="76A68021"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3E44D0E" w14:textId="6C8E7569"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第三十七条 对驳回申请、不予公告的商标，</w:t>
            </w:r>
            <w:r w:rsidRPr="00774772">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应当书面通知商标注册申请人。商标注册申请人不服的，可以自收到通知之日起十五日内向</w:t>
            </w:r>
            <w:r w:rsidRPr="00774772">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申请复审。</w:t>
            </w:r>
            <w:r w:rsidRPr="00774772">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应当自收到申请之日起九个月内</w:t>
            </w:r>
            <w:proofErr w:type="gramStart"/>
            <w:r w:rsidRPr="00774772">
              <w:rPr>
                <w:rFonts w:ascii="宋体" w:eastAsia="宋体" w:hAnsi="宋体" w:cs="Times New Roman"/>
                <w:b/>
                <w:bCs/>
                <w:color w:val="0F9ED5" w:themeColor="accent4"/>
                <w:sz w:val="22"/>
              </w:rPr>
              <w:t>作出</w:t>
            </w:r>
            <w:proofErr w:type="gramEnd"/>
            <w:r w:rsidRPr="0068673C">
              <w:rPr>
                <w:rFonts w:ascii="宋体" w:eastAsia="宋体" w:hAnsi="宋体" w:cs="Times New Roman"/>
                <w:sz w:val="22"/>
              </w:rPr>
              <w:t>决定，并书面通知申请人。有特殊情况需要延长的，经</w:t>
            </w:r>
            <w:r w:rsidRPr="00774772">
              <w:rPr>
                <w:rFonts w:ascii="宋体" w:eastAsia="宋体" w:hAnsi="宋体" w:cs="Times New Roman"/>
                <w:b/>
                <w:bCs/>
                <w:color w:val="0F9ED5" w:themeColor="accent4"/>
                <w:sz w:val="22"/>
              </w:rPr>
              <w:t>国务院商标管理部门负责人</w:t>
            </w:r>
            <w:r w:rsidRPr="0068673C">
              <w:rPr>
                <w:rFonts w:ascii="宋体" w:eastAsia="宋体" w:hAnsi="宋体" w:cs="Times New Roman"/>
                <w:sz w:val="22"/>
              </w:rPr>
              <w:t>批准，可以延长三个月。当事人对</w:t>
            </w:r>
            <w:r w:rsidRPr="00774772">
              <w:rPr>
                <w:rFonts w:ascii="宋体" w:eastAsia="宋体" w:hAnsi="宋体" w:cs="Times New Roman"/>
                <w:b/>
                <w:bCs/>
                <w:color w:val="0F9ED5" w:themeColor="accent4"/>
                <w:sz w:val="22"/>
              </w:rPr>
              <w:t>复审</w:t>
            </w:r>
            <w:r w:rsidRPr="0068673C">
              <w:rPr>
                <w:rFonts w:ascii="宋体" w:eastAsia="宋体" w:hAnsi="宋体" w:cs="Times New Roman"/>
                <w:sz w:val="22"/>
              </w:rPr>
              <w:t>决定不服的，可以自收到通知之日起三十日内向人民法院起诉。</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286CF2AC" w14:textId="38840112"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第三十四条 对驳回申请、不予公告的商标，</w:t>
            </w:r>
            <w:r w:rsidRPr="00774772">
              <w:rPr>
                <w:rFonts w:ascii="宋体" w:eastAsia="宋体" w:hAnsi="宋体" w:cs="Times New Roman"/>
                <w:strike/>
                <w:sz w:val="22"/>
              </w:rPr>
              <w:t>商标局</w:t>
            </w:r>
            <w:r w:rsidRPr="0068673C">
              <w:rPr>
                <w:rFonts w:ascii="宋体" w:eastAsia="宋体" w:hAnsi="宋体" w:cs="Times New Roman"/>
                <w:sz w:val="22"/>
              </w:rPr>
              <w:t>应当书面通知商标注册申请人。商标注册申请人不服的，可以自收到通知之日起十五日内向</w:t>
            </w:r>
            <w:r w:rsidRPr="00774772">
              <w:rPr>
                <w:rFonts w:ascii="宋体" w:eastAsia="宋体" w:hAnsi="宋体" w:cs="Times New Roman"/>
                <w:strike/>
                <w:sz w:val="22"/>
              </w:rPr>
              <w:t>商标评审委员会</w:t>
            </w:r>
            <w:r w:rsidRPr="0068673C">
              <w:rPr>
                <w:rFonts w:ascii="宋体" w:eastAsia="宋体" w:hAnsi="宋体" w:cs="Times New Roman"/>
                <w:sz w:val="22"/>
              </w:rPr>
              <w:t>申请复审。</w:t>
            </w:r>
            <w:r w:rsidRPr="00774772">
              <w:rPr>
                <w:rFonts w:ascii="宋体" w:eastAsia="宋体" w:hAnsi="宋体" w:cs="Times New Roman"/>
                <w:strike/>
                <w:sz w:val="22"/>
              </w:rPr>
              <w:t>商标评审委员会</w:t>
            </w:r>
            <w:r w:rsidRPr="0068673C">
              <w:rPr>
                <w:rFonts w:ascii="宋体" w:eastAsia="宋体" w:hAnsi="宋体" w:cs="Times New Roman"/>
                <w:sz w:val="22"/>
              </w:rPr>
              <w:t>应当自收到申请之日起九个月内</w:t>
            </w:r>
            <w:r w:rsidRPr="00774772">
              <w:rPr>
                <w:rFonts w:ascii="宋体" w:eastAsia="宋体" w:hAnsi="宋体" w:cs="Times New Roman"/>
                <w:strike/>
                <w:sz w:val="22"/>
              </w:rPr>
              <w:t>做出</w:t>
            </w:r>
            <w:r w:rsidRPr="0068673C">
              <w:rPr>
                <w:rFonts w:ascii="宋体" w:eastAsia="宋体" w:hAnsi="宋体" w:cs="Times New Roman"/>
                <w:sz w:val="22"/>
              </w:rPr>
              <w:t>决定，并书面通知申请人。有特殊情况需要延长的，经</w:t>
            </w:r>
            <w:r w:rsidRPr="00774772">
              <w:rPr>
                <w:rFonts w:ascii="宋体" w:eastAsia="宋体" w:hAnsi="宋体" w:cs="Times New Roman"/>
                <w:strike/>
                <w:sz w:val="22"/>
              </w:rPr>
              <w:t>国务院工商行政管理部门</w:t>
            </w:r>
            <w:r w:rsidRPr="0068673C">
              <w:rPr>
                <w:rFonts w:ascii="宋体" w:eastAsia="宋体" w:hAnsi="宋体" w:cs="Times New Roman"/>
                <w:sz w:val="22"/>
              </w:rPr>
              <w:t>批准，可以延长三个月。当事人对</w:t>
            </w:r>
            <w:r w:rsidRPr="00774772">
              <w:rPr>
                <w:rFonts w:ascii="宋体" w:eastAsia="宋体" w:hAnsi="宋体" w:cs="Times New Roman"/>
                <w:strike/>
                <w:sz w:val="22"/>
              </w:rPr>
              <w:t>商标评审委员会的</w:t>
            </w:r>
            <w:r w:rsidRPr="0068673C">
              <w:rPr>
                <w:rFonts w:ascii="宋体" w:eastAsia="宋体" w:hAnsi="宋体" w:cs="Times New Roman"/>
                <w:sz w:val="22"/>
              </w:rPr>
              <w:t>决定不服的，可以自收到通知之日起三十日内向人民法院起诉。</w:t>
            </w:r>
          </w:p>
        </w:tc>
      </w:tr>
      <w:tr w:rsidR="000066B0" w:rsidRPr="0068673C" w14:paraId="25E2A2DB"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028E7957"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lastRenderedPageBreak/>
              <w:t>第三十八条 对初步审定公告的商标提出异议的，</w:t>
            </w:r>
            <w:r w:rsidRPr="00774772">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应当听取异议人和被异议人陈述事实和理由，经调查核实后，自公告期满之日起十二个月内</w:t>
            </w:r>
            <w:proofErr w:type="gramStart"/>
            <w:r w:rsidRPr="00774772">
              <w:rPr>
                <w:rFonts w:ascii="宋体" w:eastAsia="宋体" w:hAnsi="宋体" w:cs="Times New Roman"/>
                <w:b/>
                <w:bCs/>
                <w:color w:val="0F9ED5" w:themeColor="accent4"/>
                <w:sz w:val="22"/>
              </w:rPr>
              <w:t>作出</w:t>
            </w:r>
            <w:proofErr w:type="gramEnd"/>
            <w:r w:rsidRPr="0068673C">
              <w:rPr>
                <w:rFonts w:ascii="宋体" w:eastAsia="宋体" w:hAnsi="宋体" w:cs="Times New Roman"/>
                <w:sz w:val="22"/>
              </w:rPr>
              <w:t>是否准予注册的决定，并书面通知异议人和被异议人。有特殊情况需要延长的，经</w:t>
            </w:r>
            <w:r w:rsidRPr="00774772">
              <w:rPr>
                <w:rFonts w:ascii="宋体" w:eastAsia="宋体" w:hAnsi="宋体" w:cs="Times New Roman"/>
                <w:b/>
                <w:bCs/>
                <w:color w:val="0F9ED5" w:themeColor="accent4"/>
                <w:sz w:val="22"/>
              </w:rPr>
              <w:t>国务院商标管理部门负责人</w:t>
            </w:r>
            <w:r w:rsidRPr="0068673C">
              <w:rPr>
                <w:rFonts w:ascii="宋体" w:eastAsia="宋体" w:hAnsi="宋体" w:cs="Times New Roman"/>
                <w:sz w:val="22"/>
              </w:rPr>
              <w:t>批准，可以延长六个月。</w:t>
            </w:r>
          </w:p>
          <w:p w14:paraId="2ED1A08D" w14:textId="77777777" w:rsidR="000066B0" w:rsidRPr="0068673C" w:rsidRDefault="000066B0" w:rsidP="000066B0">
            <w:pPr>
              <w:rPr>
                <w:rFonts w:ascii="宋体" w:eastAsia="宋体" w:hAnsi="宋体" w:cs="Times New Roman" w:hint="eastAsia"/>
                <w:sz w:val="22"/>
              </w:rPr>
            </w:pPr>
            <w:r w:rsidRPr="00774772">
              <w:rPr>
                <w:rFonts w:ascii="宋体" w:eastAsia="宋体" w:hAnsi="宋体" w:cs="Times New Roman"/>
                <w:b/>
                <w:bCs/>
                <w:color w:val="0F9ED5" w:themeColor="accent4"/>
                <w:sz w:val="22"/>
              </w:rPr>
              <w:t>国务院商标管理部门</w:t>
            </w:r>
            <w:proofErr w:type="gramStart"/>
            <w:r w:rsidRPr="00774772">
              <w:rPr>
                <w:rFonts w:ascii="宋体" w:eastAsia="宋体" w:hAnsi="宋体" w:cs="Times New Roman"/>
                <w:b/>
                <w:bCs/>
                <w:color w:val="0F9ED5" w:themeColor="accent4"/>
                <w:sz w:val="22"/>
              </w:rPr>
              <w:t>作出</w:t>
            </w:r>
            <w:proofErr w:type="gramEnd"/>
            <w:r w:rsidRPr="0068673C">
              <w:rPr>
                <w:rFonts w:ascii="宋体" w:eastAsia="宋体" w:hAnsi="宋体" w:cs="Times New Roman"/>
                <w:sz w:val="22"/>
              </w:rPr>
              <w:t>准予注册决定的，发给商标注册证，并予公告。异议人不服的，可以依照本法</w:t>
            </w:r>
            <w:r w:rsidRPr="00774772">
              <w:rPr>
                <w:rFonts w:ascii="宋体" w:eastAsia="宋体" w:hAnsi="宋体" w:cs="Times New Roman"/>
                <w:b/>
                <w:bCs/>
                <w:color w:val="0F9ED5" w:themeColor="accent4"/>
                <w:sz w:val="22"/>
              </w:rPr>
              <w:t>第五十条、第五十一条</w:t>
            </w:r>
            <w:r w:rsidRPr="0068673C">
              <w:rPr>
                <w:rFonts w:ascii="宋体" w:eastAsia="宋体" w:hAnsi="宋体" w:cs="Times New Roman"/>
                <w:sz w:val="22"/>
              </w:rPr>
              <w:t>的规定向</w:t>
            </w:r>
            <w:r w:rsidRPr="00774772">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请求宣告该注册商标无效。</w:t>
            </w:r>
          </w:p>
          <w:p w14:paraId="191476DE" w14:textId="3B08FF91" w:rsidR="000066B0" w:rsidRPr="0068673C" w:rsidRDefault="000066B0" w:rsidP="000066B0">
            <w:pPr>
              <w:rPr>
                <w:rFonts w:ascii="宋体" w:eastAsia="宋体" w:hAnsi="宋体" w:cs="Times New Roman" w:hint="eastAsia"/>
                <w:sz w:val="22"/>
              </w:rPr>
            </w:pPr>
            <w:r w:rsidRPr="00774772">
              <w:rPr>
                <w:rFonts w:ascii="宋体" w:eastAsia="宋体" w:hAnsi="宋体" w:cs="Times New Roman"/>
                <w:b/>
                <w:bCs/>
                <w:color w:val="0F9ED5" w:themeColor="accent4"/>
                <w:sz w:val="22"/>
              </w:rPr>
              <w:t>国务院商标管理部门</w:t>
            </w:r>
            <w:proofErr w:type="gramStart"/>
            <w:r w:rsidRPr="00774772">
              <w:rPr>
                <w:rFonts w:ascii="宋体" w:eastAsia="宋体" w:hAnsi="宋体" w:cs="Times New Roman"/>
                <w:b/>
                <w:bCs/>
                <w:color w:val="0F9ED5" w:themeColor="accent4"/>
                <w:sz w:val="22"/>
              </w:rPr>
              <w:t>作出</w:t>
            </w:r>
            <w:proofErr w:type="gramEnd"/>
            <w:r w:rsidRPr="0068673C">
              <w:rPr>
                <w:rFonts w:ascii="宋体" w:eastAsia="宋体" w:hAnsi="宋体" w:cs="Times New Roman"/>
                <w:sz w:val="22"/>
              </w:rPr>
              <w:t>不予注册决定，被异议人不服的，可以自收到通知之日起十五日内申请复审。</w:t>
            </w:r>
            <w:r w:rsidRPr="00774772">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应当自收到申请之日起十二个月内</w:t>
            </w:r>
            <w:proofErr w:type="gramStart"/>
            <w:r w:rsidRPr="00774772">
              <w:rPr>
                <w:rFonts w:ascii="宋体" w:eastAsia="宋体" w:hAnsi="宋体" w:cs="Times New Roman"/>
                <w:b/>
                <w:bCs/>
                <w:color w:val="0F9ED5" w:themeColor="accent4"/>
                <w:sz w:val="22"/>
              </w:rPr>
              <w:t>作出</w:t>
            </w:r>
            <w:proofErr w:type="gramEnd"/>
            <w:r w:rsidRPr="0068673C">
              <w:rPr>
                <w:rFonts w:ascii="宋体" w:eastAsia="宋体" w:hAnsi="宋体" w:cs="Times New Roman"/>
                <w:sz w:val="22"/>
              </w:rPr>
              <w:t>复审决定，并书面通知异议人和被异议人。有特殊情况需要延长的，经</w:t>
            </w:r>
            <w:r w:rsidRPr="00774772">
              <w:rPr>
                <w:rFonts w:ascii="宋体" w:eastAsia="宋体" w:hAnsi="宋体" w:cs="Times New Roman"/>
                <w:b/>
                <w:bCs/>
                <w:color w:val="0F9ED5" w:themeColor="accent4"/>
                <w:sz w:val="22"/>
              </w:rPr>
              <w:t>国务院商标管理部门负责人</w:t>
            </w:r>
            <w:r w:rsidRPr="0068673C">
              <w:rPr>
                <w:rFonts w:ascii="宋体" w:eastAsia="宋体" w:hAnsi="宋体" w:cs="Times New Roman"/>
                <w:sz w:val="22"/>
              </w:rPr>
              <w:t>批准，可以延长六个月。被异议人对</w:t>
            </w:r>
            <w:r w:rsidRPr="00774772">
              <w:rPr>
                <w:rFonts w:ascii="宋体" w:eastAsia="宋体" w:hAnsi="宋体" w:cs="Times New Roman"/>
                <w:b/>
                <w:bCs/>
                <w:color w:val="0F9ED5" w:themeColor="accent4"/>
                <w:sz w:val="22"/>
              </w:rPr>
              <w:t>复审</w:t>
            </w:r>
            <w:r w:rsidRPr="0068673C">
              <w:rPr>
                <w:rFonts w:ascii="宋体" w:eastAsia="宋体" w:hAnsi="宋体" w:cs="Times New Roman"/>
                <w:sz w:val="22"/>
              </w:rPr>
              <w:t>决定不服的，可以自收到通知之日起三十日内向人民法院起诉。人民法院应当通知异议人作为第三人参加诉讼。</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1ABC2C1" w14:textId="5055DD05"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第三十五条</w:t>
            </w:r>
            <w:r w:rsidR="00774772">
              <w:rPr>
                <w:rFonts w:ascii="宋体" w:eastAsia="宋体" w:hAnsi="宋体" w:cs="Times New Roman" w:hint="eastAsia"/>
                <w:sz w:val="22"/>
              </w:rPr>
              <w:t>第一款至第三款</w:t>
            </w:r>
            <w:r w:rsidRPr="0068673C">
              <w:rPr>
                <w:rFonts w:ascii="宋体" w:eastAsia="宋体" w:hAnsi="宋体" w:cs="Times New Roman"/>
                <w:sz w:val="22"/>
              </w:rPr>
              <w:t xml:space="preserve"> 对初步审定公告的商标提出异议的，</w:t>
            </w:r>
            <w:r w:rsidRPr="00774772">
              <w:rPr>
                <w:rFonts w:ascii="宋体" w:eastAsia="宋体" w:hAnsi="宋体" w:cs="Times New Roman"/>
                <w:strike/>
                <w:sz w:val="22"/>
              </w:rPr>
              <w:t>商标局</w:t>
            </w:r>
            <w:r w:rsidRPr="0068673C">
              <w:rPr>
                <w:rFonts w:ascii="宋体" w:eastAsia="宋体" w:hAnsi="宋体" w:cs="Times New Roman"/>
                <w:sz w:val="22"/>
              </w:rPr>
              <w:t>应当听取异议人和被异议人陈述事实和理由，经调查核实后，自公告期满之日起十二个月内</w:t>
            </w:r>
            <w:r w:rsidRPr="00774772">
              <w:rPr>
                <w:rFonts w:ascii="宋体" w:eastAsia="宋体" w:hAnsi="宋体" w:cs="Times New Roman"/>
                <w:strike/>
                <w:sz w:val="22"/>
              </w:rPr>
              <w:t>做出</w:t>
            </w:r>
            <w:r w:rsidRPr="0068673C">
              <w:rPr>
                <w:rFonts w:ascii="宋体" w:eastAsia="宋体" w:hAnsi="宋体" w:cs="Times New Roman"/>
                <w:sz w:val="22"/>
              </w:rPr>
              <w:t>是否准予注册的决定，并书面通知异议人和被异议人。有特殊情况需要延长的，经</w:t>
            </w:r>
            <w:r w:rsidRPr="00774772">
              <w:rPr>
                <w:rFonts w:ascii="宋体" w:eastAsia="宋体" w:hAnsi="宋体" w:cs="Times New Roman"/>
                <w:strike/>
                <w:sz w:val="22"/>
              </w:rPr>
              <w:t>国务院工商行政管理部门</w:t>
            </w:r>
            <w:r w:rsidRPr="0068673C">
              <w:rPr>
                <w:rFonts w:ascii="宋体" w:eastAsia="宋体" w:hAnsi="宋体" w:cs="Times New Roman"/>
                <w:sz w:val="22"/>
              </w:rPr>
              <w:t>批准，可以延长六个月。</w:t>
            </w:r>
          </w:p>
          <w:p w14:paraId="455B4D70" w14:textId="77777777" w:rsidR="000066B0" w:rsidRPr="0068673C" w:rsidRDefault="000066B0" w:rsidP="000066B0">
            <w:pPr>
              <w:rPr>
                <w:rFonts w:ascii="宋体" w:eastAsia="宋体" w:hAnsi="宋体" w:cs="Times New Roman" w:hint="eastAsia"/>
                <w:sz w:val="22"/>
              </w:rPr>
            </w:pPr>
            <w:r w:rsidRPr="00774772">
              <w:rPr>
                <w:rFonts w:ascii="宋体" w:eastAsia="宋体" w:hAnsi="宋体" w:cs="Times New Roman"/>
                <w:strike/>
                <w:sz w:val="22"/>
              </w:rPr>
              <w:t>商标局做出</w:t>
            </w:r>
            <w:r w:rsidRPr="0068673C">
              <w:rPr>
                <w:rFonts w:ascii="宋体" w:eastAsia="宋体" w:hAnsi="宋体" w:cs="Times New Roman"/>
                <w:sz w:val="22"/>
              </w:rPr>
              <w:t>准予注册决定的，发给商标注册证，并予公告。异议人不服的，可以依照本法</w:t>
            </w:r>
            <w:r w:rsidRPr="00774772">
              <w:rPr>
                <w:rFonts w:ascii="宋体" w:eastAsia="宋体" w:hAnsi="宋体" w:cs="Times New Roman"/>
                <w:strike/>
                <w:sz w:val="22"/>
              </w:rPr>
              <w:t>第四十四条、第四十五条</w:t>
            </w:r>
            <w:r w:rsidRPr="0068673C">
              <w:rPr>
                <w:rFonts w:ascii="宋体" w:eastAsia="宋体" w:hAnsi="宋体" w:cs="Times New Roman"/>
                <w:sz w:val="22"/>
              </w:rPr>
              <w:t>的规定向</w:t>
            </w:r>
            <w:r w:rsidRPr="00774772">
              <w:rPr>
                <w:rFonts w:ascii="宋体" w:eastAsia="宋体" w:hAnsi="宋体" w:cs="Times New Roman"/>
                <w:strike/>
                <w:sz w:val="22"/>
              </w:rPr>
              <w:t>商标评审委员会</w:t>
            </w:r>
            <w:r w:rsidRPr="0068673C">
              <w:rPr>
                <w:rFonts w:ascii="宋体" w:eastAsia="宋体" w:hAnsi="宋体" w:cs="Times New Roman"/>
                <w:sz w:val="22"/>
              </w:rPr>
              <w:t>请求宣告该注册商标无效。</w:t>
            </w:r>
          </w:p>
          <w:p w14:paraId="4120E449" w14:textId="215A2EBF" w:rsidR="000066B0" w:rsidRPr="0068673C" w:rsidRDefault="000066B0" w:rsidP="00774772">
            <w:pPr>
              <w:rPr>
                <w:rFonts w:ascii="宋体" w:eastAsia="宋体" w:hAnsi="宋体" w:cs="Times New Roman" w:hint="eastAsia"/>
                <w:sz w:val="22"/>
              </w:rPr>
            </w:pPr>
            <w:r w:rsidRPr="00774772">
              <w:rPr>
                <w:rFonts w:ascii="宋体" w:eastAsia="宋体" w:hAnsi="宋体" w:cs="Times New Roman"/>
                <w:strike/>
                <w:sz w:val="22"/>
              </w:rPr>
              <w:t>商标局</w:t>
            </w:r>
            <w:r w:rsidRPr="0068673C">
              <w:rPr>
                <w:rFonts w:ascii="宋体" w:eastAsia="宋体" w:hAnsi="宋体" w:cs="Times New Roman"/>
                <w:sz w:val="22"/>
              </w:rPr>
              <w:t>做出不予注册决定，被异议人不服的，可以自收到通知之日起十五日内</w:t>
            </w:r>
            <w:r w:rsidRPr="00774772">
              <w:rPr>
                <w:rFonts w:ascii="宋体" w:eastAsia="宋体" w:hAnsi="宋体" w:cs="Times New Roman"/>
                <w:strike/>
                <w:sz w:val="22"/>
              </w:rPr>
              <w:t>向商标评审委员会</w:t>
            </w:r>
            <w:r w:rsidRPr="0068673C">
              <w:rPr>
                <w:rFonts w:ascii="宋体" w:eastAsia="宋体" w:hAnsi="宋体" w:cs="Times New Roman"/>
                <w:sz w:val="22"/>
              </w:rPr>
              <w:t>申请复审。</w:t>
            </w:r>
            <w:r w:rsidRPr="00774772">
              <w:rPr>
                <w:rFonts w:ascii="宋体" w:eastAsia="宋体" w:hAnsi="宋体" w:cs="Times New Roman"/>
                <w:strike/>
                <w:sz w:val="22"/>
              </w:rPr>
              <w:t>商标评审委员会</w:t>
            </w:r>
            <w:r w:rsidRPr="0068673C">
              <w:rPr>
                <w:rFonts w:ascii="宋体" w:eastAsia="宋体" w:hAnsi="宋体" w:cs="Times New Roman"/>
                <w:sz w:val="22"/>
              </w:rPr>
              <w:t>应当自收到申请之日起十二个月内</w:t>
            </w:r>
            <w:r w:rsidRPr="00774772">
              <w:rPr>
                <w:rFonts w:ascii="宋体" w:eastAsia="宋体" w:hAnsi="宋体" w:cs="Times New Roman"/>
                <w:strike/>
                <w:sz w:val="22"/>
              </w:rPr>
              <w:t>做出</w:t>
            </w:r>
            <w:r w:rsidRPr="0068673C">
              <w:rPr>
                <w:rFonts w:ascii="宋体" w:eastAsia="宋体" w:hAnsi="宋体" w:cs="Times New Roman"/>
                <w:sz w:val="22"/>
              </w:rPr>
              <w:t>复审决定，并书面通知异议人和被异议人。有特殊情况需要延长的，经</w:t>
            </w:r>
            <w:r w:rsidRPr="00774772">
              <w:rPr>
                <w:rFonts w:ascii="宋体" w:eastAsia="宋体" w:hAnsi="宋体" w:cs="Times New Roman"/>
                <w:strike/>
                <w:sz w:val="22"/>
              </w:rPr>
              <w:t>国务院工商行政管理部门</w:t>
            </w:r>
            <w:r w:rsidRPr="0068673C">
              <w:rPr>
                <w:rFonts w:ascii="宋体" w:eastAsia="宋体" w:hAnsi="宋体" w:cs="Times New Roman"/>
                <w:sz w:val="22"/>
              </w:rPr>
              <w:t>批准，可以延长六个月。被异议人对</w:t>
            </w:r>
            <w:r w:rsidRPr="00774772">
              <w:rPr>
                <w:rFonts w:ascii="宋体" w:eastAsia="宋体" w:hAnsi="宋体" w:cs="Times New Roman"/>
                <w:strike/>
                <w:sz w:val="22"/>
              </w:rPr>
              <w:t>商标评审委员会的</w:t>
            </w:r>
            <w:r w:rsidRPr="0068673C">
              <w:rPr>
                <w:rFonts w:ascii="宋体" w:eastAsia="宋体" w:hAnsi="宋体" w:cs="Times New Roman"/>
                <w:sz w:val="22"/>
              </w:rPr>
              <w:t>决定不服的，可以自收到通知之日起三十日内向人民法院起诉。人民法院应当通知异议人作为第三人参加诉讼。</w:t>
            </w:r>
          </w:p>
        </w:tc>
      </w:tr>
      <w:tr w:rsidR="000066B0" w:rsidRPr="0068673C" w14:paraId="04E67067"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772DE5C"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第三十九条 法定期限届满，当事人对</w:t>
            </w:r>
            <w:r w:rsidRPr="00774772">
              <w:rPr>
                <w:rFonts w:ascii="宋体" w:eastAsia="宋体" w:hAnsi="宋体" w:cs="Times New Roman"/>
                <w:b/>
                <w:bCs/>
                <w:color w:val="0F9ED5" w:themeColor="accent4"/>
                <w:sz w:val="22"/>
              </w:rPr>
              <w:t>国务院商标管理部门</w:t>
            </w:r>
            <w:proofErr w:type="gramStart"/>
            <w:r w:rsidRPr="00774772">
              <w:rPr>
                <w:rFonts w:ascii="宋体" w:eastAsia="宋体" w:hAnsi="宋体" w:cs="Times New Roman"/>
                <w:b/>
                <w:bCs/>
                <w:color w:val="0F9ED5" w:themeColor="accent4"/>
                <w:sz w:val="22"/>
              </w:rPr>
              <w:t>作出</w:t>
            </w:r>
            <w:proofErr w:type="gramEnd"/>
            <w:r w:rsidRPr="0068673C">
              <w:rPr>
                <w:rFonts w:ascii="宋体" w:eastAsia="宋体" w:hAnsi="宋体" w:cs="Times New Roman"/>
                <w:sz w:val="22"/>
              </w:rPr>
              <w:t>的驳回申请决定、不予注册决定不申请复审，或者对复审决定不向人民法院起诉的，驳回申请决定、不予注册决定或者复审决定生效。</w:t>
            </w:r>
          </w:p>
          <w:p w14:paraId="5A964496" w14:textId="2CC93914"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经审查异议不成立而准予注册的商标，商标注册申请人取得</w:t>
            </w:r>
            <w:r w:rsidRPr="00774772">
              <w:rPr>
                <w:rFonts w:ascii="宋体" w:eastAsia="宋体" w:hAnsi="宋体" w:cs="Times New Roman"/>
                <w:b/>
                <w:bCs/>
                <w:color w:val="0F9ED5" w:themeColor="accent4"/>
                <w:sz w:val="22"/>
              </w:rPr>
              <w:t>注册</w:t>
            </w:r>
            <w:r w:rsidRPr="0068673C">
              <w:rPr>
                <w:rFonts w:ascii="宋体" w:eastAsia="宋体" w:hAnsi="宋体" w:cs="Times New Roman"/>
                <w:sz w:val="22"/>
              </w:rPr>
              <w:t>商标专用权的时间自初步审定公告</w:t>
            </w:r>
            <w:r w:rsidRPr="00774772">
              <w:rPr>
                <w:rFonts w:ascii="宋体" w:eastAsia="宋体" w:hAnsi="宋体" w:cs="Times New Roman"/>
                <w:b/>
                <w:bCs/>
                <w:color w:val="0F9ED5" w:themeColor="accent4"/>
                <w:sz w:val="22"/>
              </w:rPr>
              <w:t>二个月</w:t>
            </w:r>
            <w:r w:rsidRPr="0068673C">
              <w:rPr>
                <w:rFonts w:ascii="宋体" w:eastAsia="宋体" w:hAnsi="宋体" w:cs="Times New Roman"/>
                <w:sz w:val="22"/>
              </w:rPr>
              <w:t>期满之日起计算。自该商标公告期满之日起至准予注册决定</w:t>
            </w:r>
            <w:proofErr w:type="gramStart"/>
            <w:r w:rsidRPr="00774772">
              <w:rPr>
                <w:rFonts w:ascii="宋体" w:eastAsia="宋体" w:hAnsi="宋体" w:cs="Times New Roman"/>
                <w:b/>
                <w:bCs/>
                <w:color w:val="0F9ED5" w:themeColor="accent4"/>
                <w:sz w:val="22"/>
              </w:rPr>
              <w:t>作出</w:t>
            </w:r>
            <w:proofErr w:type="gramEnd"/>
            <w:r w:rsidRPr="0068673C">
              <w:rPr>
                <w:rFonts w:ascii="宋体" w:eastAsia="宋体" w:hAnsi="宋体" w:cs="Times New Roman"/>
                <w:sz w:val="22"/>
              </w:rPr>
              <w:t>前，对他人在同一种或者类似商品上使用与该商标相同或者近似的标志的行为不具有追溯力；但是，因该使用人的恶意给商标注册人造成的损失，应当给予赔偿。</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78261F51"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第三十六条 法定期限届满，当事人对</w:t>
            </w:r>
            <w:r w:rsidRPr="00774772">
              <w:rPr>
                <w:rFonts w:ascii="宋体" w:eastAsia="宋体" w:hAnsi="宋体" w:cs="Times New Roman"/>
                <w:strike/>
                <w:sz w:val="22"/>
              </w:rPr>
              <w:t>商标局做出</w:t>
            </w:r>
            <w:r w:rsidRPr="0068673C">
              <w:rPr>
                <w:rFonts w:ascii="宋体" w:eastAsia="宋体" w:hAnsi="宋体" w:cs="Times New Roman"/>
                <w:sz w:val="22"/>
              </w:rPr>
              <w:t>的驳回申请决定、不予注册决定不申请复审或者对</w:t>
            </w:r>
            <w:r w:rsidRPr="00774772">
              <w:rPr>
                <w:rFonts w:ascii="宋体" w:eastAsia="宋体" w:hAnsi="宋体" w:cs="Times New Roman"/>
                <w:strike/>
                <w:sz w:val="22"/>
              </w:rPr>
              <w:t>商标评审委员会做出的</w:t>
            </w:r>
            <w:r w:rsidRPr="0068673C">
              <w:rPr>
                <w:rFonts w:ascii="宋体" w:eastAsia="宋体" w:hAnsi="宋体" w:cs="Times New Roman"/>
                <w:sz w:val="22"/>
              </w:rPr>
              <w:t>复审决定不向人民法院起诉的，驳回申请决定、不予注册决定或者复审决定生效。</w:t>
            </w:r>
          </w:p>
          <w:p w14:paraId="51D21E6F" w14:textId="698C6521"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经审查异议不成立而准予注册的商标，商标注册申请人取得商标专用权的时间自初步审定公告</w:t>
            </w:r>
            <w:r w:rsidRPr="00774772">
              <w:rPr>
                <w:rFonts w:ascii="宋体" w:eastAsia="宋体" w:hAnsi="宋体" w:cs="Times New Roman"/>
                <w:strike/>
                <w:sz w:val="22"/>
              </w:rPr>
              <w:t>三个月</w:t>
            </w:r>
            <w:r w:rsidRPr="0068673C">
              <w:rPr>
                <w:rFonts w:ascii="宋体" w:eastAsia="宋体" w:hAnsi="宋体" w:cs="Times New Roman"/>
                <w:sz w:val="22"/>
              </w:rPr>
              <w:t>期满之日起计算。自该商标公告期满之日起至准予注册决定</w:t>
            </w:r>
            <w:r w:rsidRPr="00774772">
              <w:rPr>
                <w:rFonts w:ascii="宋体" w:eastAsia="宋体" w:hAnsi="宋体" w:cs="Times New Roman"/>
                <w:strike/>
                <w:sz w:val="22"/>
              </w:rPr>
              <w:t>做出</w:t>
            </w:r>
            <w:r w:rsidRPr="0068673C">
              <w:rPr>
                <w:rFonts w:ascii="宋体" w:eastAsia="宋体" w:hAnsi="宋体" w:cs="Times New Roman"/>
                <w:sz w:val="22"/>
              </w:rPr>
              <w:t>前，对他人在同一种或者类似商品上使用与该商标相同或者近似的标志的行为不具有追溯力；但是，因该使用人的恶意给商标注册人造成的损失，应当给予赔偿。</w:t>
            </w:r>
          </w:p>
        </w:tc>
      </w:tr>
      <w:tr w:rsidR="000066B0" w:rsidRPr="0068673C" w14:paraId="314E7E6D"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2B54F583"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第四十条 对商标注册申请和商标复审申请，</w:t>
            </w:r>
            <w:r w:rsidRPr="00774772">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应当及时进行审查。</w:t>
            </w:r>
          </w:p>
          <w:p w14:paraId="274D5BB2" w14:textId="755B7B3A" w:rsidR="000066B0" w:rsidRPr="0068673C" w:rsidRDefault="000066B0" w:rsidP="000066B0">
            <w:pPr>
              <w:rPr>
                <w:rFonts w:ascii="宋体" w:eastAsia="宋体" w:hAnsi="宋体" w:cs="Times New Roman" w:hint="eastAsia"/>
                <w:sz w:val="22"/>
              </w:rPr>
            </w:pPr>
            <w:r w:rsidRPr="00774772">
              <w:rPr>
                <w:rFonts w:ascii="宋体" w:eastAsia="宋体" w:hAnsi="宋体" w:cs="Times New Roman"/>
                <w:b/>
                <w:bCs/>
                <w:color w:val="0F9ED5" w:themeColor="accent4"/>
                <w:sz w:val="22"/>
              </w:rPr>
              <w:t>申请人对前款规定的事宜可以申请撤回。</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DC3883D" w14:textId="7677985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第三十七条 对商标注册申请和商标复审申请应当及时进行审查。</w:t>
            </w:r>
          </w:p>
        </w:tc>
      </w:tr>
      <w:tr w:rsidR="000066B0" w:rsidRPr="0068673C" w14:paraId="1FF73B42"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6548461" w14:textId="6AA90B78" w:rsidR="000066B0" w:rsidRPr="00040A4F" w:rsidRDefault="000066B0" w:rsidP="000066B0">
            <w:pPr>
              <w:rPr>
                <w:rFonts w:ascii="宋体" w:eastAsia="宋体" w:hAnsi="宋体" w:cs="Times New Roman" w:hint="eastAsia"/>
                <w:sz w:val="22"/>
              </w:rPr>
            </w:pPr>
            <w:r w:rsidRPr="00040A4F">
              <w:rPr>
                <w:rFonts w:ascii="宋体" w:eastAsia="宋体" w:hAnsi="宋体" w:cs="Times New Roman"/>
                <w:sz w:val="22"/>
              </w:rPr>
              <w:lastRenderedPageBreak/>
              <w:t xml:space="preserve">第四十一条 </w:t>
            </w:r>
            <w:r w:rsidRPr="00040A4F">
              <w:rPr>
                <w:rFonts w:ascii="宋体" w:eastAsia="宋体" w:hAnsi="宋体" w:cs="Times New Roman"/>
                <w:b/>
                <w:bCs/>
                <w:color w:val="0F9ED5" w:themeColor="accent4"/>
                <w:sz w:val="22"/>
              </w:rPr>
              <w:t>国务院商标管理部门</w:t>
            </w:r>
            <w:r w:rsidRPr="00040A4F">
              <w:rPr>
                <w:rFonts w:ascii="宋体" w:eastAsia="宋体" w:hAnsi="宋体" w:cs="Times New Roman"/>
                <w:sz w:val="22"/>
              </w:rPr>
              <w:t>在</w:t>
            </w:r>
            <w:r w:rsidRPr="00040A4F">
              <w:rPr>
                <w:rFonts w:ascii="宋体" w:eastAsia="宋体" w:hAnsi="宋体" w:cs="Times New Roman"/>
                <w:b/>
                <w:bCs/>
                <w:color w:val="0F9ED5" w:themeColor="accent4"/>
                <w:sz w:val="22"/>
              </w:rPr>
              <w:t>商标异议审查、驳回复审、不予注册复审和无效宣告案件审理</w:t>
            </w:r>
            <w:r w:rsidRPr="00040A4F">
              <w:rPr>
                <w:rFonts w:ascii="宋体" w:eastAsia="宋体" w:hAnsi="宋体" w:cs="Times New Roman"/>
                <w:sz w:val="22"/>
              </w:rPr>
              <w:t>过程中，所涉及的在先</w:t>
            </w:r>
            <w:r w:rsidRPr="00040A4F">
              <w:rPr>
                <w:rFonts w:ascii="宋体" w:eastAsia="宋体" w:hAnsi="宋体" w:cs="Times New Roman"/>
                <w:b/>
                <w:bCs/>
                <w:color w:val="0F9ED5" w:themeColor="accent4"/>
                <w:sz w:val="22"/>
              </w:rPr>
              <w:t>权益</w:t>
            </w:r>
            <w:r w:rsidRPr="00040A4F">
              <w:rPr>
                <w:rFonts w:ascii="宋体" w:eastAsia="宋体" w:hAnsi="宋体" w:cs="Times New Roman"/>
                <w:sz w:val="22"/>
              </w:rPr>
              <w:t>的确定必须以人民法院正在审理或者行政机关正在处理的另一案件的结果为依据的，可以中止审查</w:t>
            </w:r>
            <w:r w:rsidRPr="00040A4F">
              <w:rPr>
                <w:rFonts w:ascii="宋体" w:eastAsia="宋体" w:hAnsi="宋体" w:cs="Times New Roman"/>
                <w:b/>
                <w:bCs/>
                <w:color w:val="0F9ED5" w:themeColor="accent4"/>
                <w:sz w:val="22"/>
              </w:rPr>
              <w:t>审理</w:t>
            </w:r>
            <w:r w:rsidRPr="00040A4F">
              <w:rPr>
                <w:rFonts w:ascii="宋体" w:eastAsia="宋体" w:hAnsi="宋体" w:cs="Times New Roman"/>
                <w:sz w:val="22"/>
              </w:rPr>
              <w:t>。中止原因消除后，应当</w:t>
            </w:r>
            <w:r w:rsidRPr="00040A4F">
              <w:rPr>
                <w:rFonts w:ascii="宋体" w:eastAsia="宋体" w:hAnsi="宋体" w:cs="Times New Roman"/>
                <w:b/>
                <w:bCs/>
                <w:color w:val="0F9ED5" w:themeColor="accent4"/>
                <w:sz w:val="22"/>
              </w:rPr>
              <w:t>及时</w:t>
            </w:r>
            <w:r w:rsidRPr="00040A4F">
              <w:rPr>
                <w:rFonts w:ascii="宋体" w:eastAsia="宋体" w:hAnsi="宋体" w:cs="Times New Roman"/>
                <w:sz w:val="22"/>
              </w:rPr>
              <w:t>恢复审查</w:t>
            </w:r>
            <w:r w:rsidRPr="00040A4F">
              <w:rPr>
                <w:rFonts w:ascii="宋体" w:eastAsia="宋体" w:hAnsi="宋体" w:cs="Times New Roman"/>
                <w:b/>
                <w:bCs/>
                <w:color w:val="0F9ED5" w:themeColor="accent4"/>
                <w:sz w:val="22"/>
              </w:rPr>
              <w:t>审理</w:t>
            </w:r>
            <w:r w:rsidRPr="00040A4F">
              <w:rPr>
                <w:rFonts w:ascii="宋体" w:eastAsia="宋体" w:hAnsi="宋体" w:cs="Times New Roman"/>
                <w:sz w:val="22"/>
              </w:rPr>
              <w:t>程序。</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5C03497" w14:textId="77777777" w:rsidR="000066B0" w:rsidRPr="00040A4F" w:rsidRDefault="000066B0" w:rsidP="000066B0">
            <w:pPr>
              <w:rPr>
                <w:rFonts w:ascii="宋体" w:eastAsia="宋体" w:hAnsi="宋体" w:cs="Times New Roman" w:hint="eastAsia"/>
                <w:sz w:val="22"/>
              </w:rPr>
            </w:pPr>
            <w:r w:rsidRPr="00040A4F">
              <w:rPr>
                <w:rFonts w:ascii="宋体" w:eastAsia="宋体" w:hAnsi="宋体" w:cs="Times New Roman"/>
                <w:sz w:val="22"/>
              </w:rPr>
              <w:t xml:space="preserve">第三十五条第四款 </w:t>
            </w:r>
            <w:r w:rsidRPr="00040A4F">
              <w:rPr>
                <w:rFonts w:ascii="宋体" w:eastAsia="宋体" w:hAnsi="宋体" w:cs="Times New Roman"/>
                <w:strike/>
                <w:sz w:val="22"/>
              </w:rPr>
              <w:t>商标评审委员会</w:t>
            </w:r>
            <w:r w:rsidRPr="00040A4F">
              <w:rPr>
                <w:rFonts w:ascii="宋体" w:eastAsia="宋体" w:hAnsi="宋体" w:cs="Times New Roman"/>
                <w:sz w:val="22"/>
              </w:rPr>
              <w:t>在</w:t>
            </w:r>
            <w:r w:rsidRPr="00040A4F">
              <w:rPr>
                <w:rFonts w:ascii="宋体" w:eastAsia="宋体" w:hAnsi="宋体" w:cs="Times New Roman"/>
                <w:strike/>
                <w:sz w:val="22"/>
              </w:rPr>
              <w:t>依照前款规定进行复审的</w:t>
            </w:r>
            <w:r w:rsidRPr="00040A4F">
              <w:rPr>
                <w:rFonts w:ascii="宋体" w:eastAsia="宋体" w:hAnsi="宋体" w:cs="Times New Roman"/>
                <w:sz w:val="22"/>
              </w:rPr>
              <w:t>过程中，所涉及的在先</w:t>
            </w:r>
            <w:r w:rsidRPr="00040A4F">
              <w:rPr>
                <w:rFonts w:ascii="宋体" w:eastAsia="宋体" w:hAnsi="宋体" w:cs="Times New Roman"/>
                <w:strike/>
                <w:sz w:val="22"/>
              </w:rPr>
              <w:t>权利</w:t>
            </w:r>
            <w:r w:rsidRPr="00040A4F">
              <w:rPr>
                <w:rFonts w:ascii="宋体" w:eastAsia="宋体" w:hAnsi="宋体" w:cs="Times New Roman"/>
                <w:sz w:val="22"/>
              </w:rPr>
              <w:t>的确定必须以人民法院正在审理或者行政机关正在处理的另一案件的结果为依据的，可以中止审查。中止原因消除后，应当恢复审查</w:t>
            </w:r>
            <w:r w:rsidRPr="00040A4F">
              <w:rPr>
                <w:rFonts w:ascii="宋体" w:eastAsia="宋体" w:hAnsi="宋体" w:cs="Times New Roman" w:hint="eastAsia"/>
                <w:sz w:val="22"/>
              </w:rPr>
              <w:t>程序</w:t>
            </w:r>
            <w:r w:rsidRPr="00040A4F">
              <w:rPr>
                <w:rFonts w:ascii="宋体" w:eastAsia="宋体" w:hAnsi="宋体" w:cs="Times New Roman"/>
                <w:sz w:val="22"/>
              </w:rPr>
              <w:t>。</w:t>
            </w:r>
          </w:p>
          <w:p w14:paraId="7F0C8002" w14:textId="77777777" w:rsidR="00774772" w:rsidRPr="00040A4F" w:rsidRDefault="00774772" w:rsidP="000066B0">
            <w:pPr>
              <w:rPr>
                <w:rFonts w:ascii="宋体" w:eastAsia="宋体" w:hAnsi="宋体" w:cs="Times New Roman" w:hint="eastAsia"/>
                <w:sz w:val="22"/>
              </w:rPr>
            </w:pPr>
          </w:p>
          <w:p w14:paraId="336760BF" w14:textId="093AAC9F" w:rsidR="00774772" w:rsidRPr="00040A4F" w:rsidRDefault="00774772" w:rsidP="00774772">
            <w:pPr>
              <w:rPr>
                <w:rFonts w:ascii="宋体" w:eastAsia="宋体" w:hAnsi="宋体" w:cs="Times New Roman" w:hint="eastAsia"/>
                <w:sz w:val="22"/>
              </w:rPr>
            </w:pPr>
            <w:r w:rsidRPr="00040A4F">
              <w:rPr>
                <w:rFonts w:ascii="宋体" w:eastAsia="宋体" w:hAnsi="宋体" w:cs="Times New Roman" w:hint="eastAsia"/>
                <w:sz w:val="22"/>
              </w:rPr>
              <w:t xml:space="preserve">第四十五条第三款 </w:t>
            </w:r>
            <w:r w:rsidRPr="00040A4F">
              <w:rPr>
                <w:rFonts w:ascii="宋体" w:eastAsia="宋体" w:hAnsi="宋体" w:cs="Times New Roman" w:hint="eastAsia"/>
                <w:strike/>
                <w:sz w:val="22"/>
              </w:rPr>
              <w:t>商标评审委员会</w:t>
            </w:r>
            <w:r w:rsidRPr="00040A4F">
              <w:rPr>
                <w:rFonts w:ascii="宋体" w:eastAsia="宋体" w:hAnsi="宋体" w:cs="Times New Roman" w:hint="eastAsia"/>
                <w:sz w:val="22"/>
              </w:rPr>
              <w:t>在</w:t>
            </w:r>
            <w:r w:rsidRPr="00040A4F">
              <w:rPr>
                <w:rFonts w:ascii="宋体" w:eastAsia="宋体" w:hAnsi="宋体" w:cs="Times New Roman" w:hint="eastAsia"/>
                <w:strike/>
                <w:sz w:val="22"/>
              </w:rPr>
              <w:t>依照前款规定对无效宣告请求进行审查的</w:t>
            </w:r>
            <w:r w:rsidRPr="00040A4F">
              <w:rPr>
                <w:rFonts w:ascii="宋体" w:eastAsia="宋体" w:hAnsi="宋体" w:cs="Times New Roman" w:hint="eastAsia"/>
                <w:sz w:val="22"/>
              </w:rPr>
              <w:t>过程中，所涉及的在先</w:t>
            </w:r>
            <w:r w:rsidRPr="00040A4F">
              <w:rPr>
                <w:rFonts w:ascii="宋体" w:eastAsia="宋体" w:hAnsi="宋体" w:cs="Times New Roman" w:hint="eastAsia"/>
                <w:strike/>
                <w:sz w:val="22"/>
              </w:rPr>
              <w:t>权利</w:t>
            </w:r>
            <w:r w:rsidRPr="00040A4F">
              <w:rPr>
                <w:rFonts w:ascii="宋体" w:eastAsia="宋体" w:hAnsi="宋体" w:cs="Times New Roman" w:hint="eastAsia"/>
                <w:sz w:val="22"/>
              </w:rPr>
              <w:t>的确定必须以人民法院正在审理或者行政机关正在处理的另一案件的结果为依据的，可以中止审查。中止原因消除后，应当恢复审查程序。</w:t>
            </w:r>
          </w:p>
        </w:tc>
      </w:tr>
      <w:tr w:rsidR="000066B0" w:rsidRPr="0068673C" w14:paraId="6C4533EC"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35E5C2C5"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第四十二条 商标注册申请人或者注册人发现商标申请文件或者注册文件有明显错误的，可以申请更正。</w:t>
            </w:r>
            <w:r w:rsidRPr="00774772">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依法在其职权范围内</w:t>
            </w:r>
            <w:proofErr w:type="gramStart"/>
            <w:r w:rsidRPr="0068673C">
              <w:rPr>
                <w:rFonts w:ascii="宋体" w:eastAsia="宋体" w:hAnsi="宋体" w:cs="Times New Roman"/>
                <w:sz w:val="22"/>
              </w:rPr>
              <w:t>作出</w:t>
            </w:r>
            <w:proofErr w:type="gramEnd"/>
            <w:r w:rsidRPr="0068673C">
              <w:rPr>
                <w:rFonts w:ascii="宋体" w:eastAsia="宋体" w:hAnsi="宋体" w:cs="Times New Roman"/>
                <w:sz w:val="22"/>
              </w:rPr>
              <w:t>更正，并通知当事人。</w:t>
            </w:r>
          </w:p>
          <w:p w14:paraId="5A839D1F" w14:textId="4A6DD7E8"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前款所称更正错误不涉及商标申请文件或者注册文件的实质性内容。</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49E87AD"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第三十八条 商标注册申请人或者注册人发现商标申请文件或者注册文件有明显错误的，可以申请更正。商标局依法在其职权范围内</w:t>
            </w:r>
            <w:proofErr w:type="gramStart"/>
            <w:r w:rsidRPr="0068673C">
              <w:rPr>
                <w:rFonts w:ascii="宋体" w:eastAsia="宋体" w:hAnsi="宋体" w:cs="Times New Roman"/>
                <w:sz w:val="22"/>
              </w:rPr>
              <w:t>作出</w:t>
            </w:r>
            <w:proofErr w:type="gramEnd"/>
            <w:r w:rsidRPr="0068673C">
              <w:rPr>
                <w:rFonts w:ascii="宋体" w:eastAsia="宋体" w:hAnsi="宋体" w:cs="Times New Roman"/>
                <w:sz w:val="22"/>
              </w:rPr>
              <w:t>更正，并通知当事人。</w:t>
            </w:r>
          </w:p>
          <w:p w14:paraId="062FA121" w14:textId="10C7D583"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前款所称更正错误不涉及商标申请文件或者注册文件的实质性内容。</w:t>
            </w:r>
          </w:p>
        </w:tc>
      </w:tr>
      <w:tr w:rsidR="00A660FB" w:rsidRPr="0068673C" w14:paraId="4C058479"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07440DEE" w14:textId="6F65D5DC" w:rsidR="00A660FB" w:rsidRPr="00040A4F" w:rsidRDefault="00A660FB" w:rsidP="00A660FB">
            <w:pPr>
              <w:jc w:val="center"/>
              <w:rPr>
                <w:rFonts w:ascii="宋体" w:eastAsia="宋体" w:hAnsi="宋体" w:cs="Times New Roman" w:hint="eastAsia"/>
                <w:b/>
                <w:bCs/>
                <w:color w:val="0F9ED5" w:themeColor="accent4"/>
                <w:sz w:val="22"/>
              </w:rPr>
            </w:pPr>
            <w:r w:rsidRPr="00A660FB">
              <w:rPr>
                <w:rFonts w:ascii="宋体" w:eastAsia="宋体" w:hAnsi="宋体" w:cs="Times New Roman" w:hint="eastAsia"/>
                <w:b/>
                <w:bCs/>
                <w:sz w:val="22"/>
              </w:rPr>
              <w:t>第</w:t>
            </w:r>
            <w:r w:rsidRPr="00A660FB">
              <w:rPr>
                <w:rFonts w:ascii="宋体" w:eastAsia="宋体" w:hAnsi="宋体" w:cs="Times New Roman" w:hint="eastAsia"/>
                <w:b/>
                <w:bCs/>
                <w:color w:val="0F9ED5" w:themeColor="accent4"/>
                <w:sz w:val="22"/>
              </w:rPr>
              <w:t>五</w:t>
            </w:r>
            <w:r w:rsidRPr="00A660FB">
              <w:rPr>
                <w:rFonts w:ascii="宋体" w:eastAsia="宋体" w:hAnsi="宋体" w:cs="Times New Roman" w:hint="eastAsia"/>
                <w:b/>
                <w:bCs/>
                <w:sz w:val="22"/>
              </w:rPr>
              <w:t>章 注册商标的续展、变更、转让</w:t>
            </w:r>
            <w:r w:rsidRPr="00040A4F">
              <w:rPr>
                <w:rFonts w:ascii="宋体" w:eastAsia="宋体" w:hAnsi="宋体" w:cs="Times New Roman" w:hint="eastAsia"/>
                <w:b/>
                <w:bCs/>
                <w:sz w:val="22"/>
              </w:rPr>
              <w:t>和</w:t>
            </w:r>
            <w:r w:rsidRPr="00A660FB">
              <w:rPr>
                <w:rFonts w:ascii="宋体" w:eastAsia="宋体" w:hAnsi="宋体" w:cs="Times New Roman" w:hint="eastAsia"/>
                <w:b/>
                <w:bCs/>
                <w:color w:val="0F9ED5" w:themeColor="accent4"/>
                <w:sz w:val="22"/>
              </w:rPr>
              <w:t>注销</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8D705C7" w14:textId="748B0D84" w:rsidR="00A660FB" w:rsidRPr="00A660FB" w:rsidRDefault="00A660FB" w:rsidP="00A660FB">
            <w:pPr>
              <w:jc w:val="center"/>
              <w:rPr>
                <w:rFonts w:ascii="宋体" w:eastAsia="宋体" w:hAnsi="宋体" w:cs="Times New Roman" w:hint="eastAsia"/>
                <w:b/>
                <w:bCs/>
                <w:sz w:val="22"/>
              </w:rPr>
            </w:pPr>
            <w:r w:rsidRPr="00A660FB">
              <w:rPr>
                <w:rFonts w:ascii="宋体" w:eastAsia="宋体" w:hAnsi="宋体" w:cs="Times New Roman" w:hint="eastAsia"/>
                <w:b/>
                <w:bCs/>
                <w:sz w:val="22"/>
              </w:rPr>
              <w:t>第</w:t>
            </w:r>
            <w:r w:rsidRPr="00A660FB">
              <w:rPr>
                <w:rFonts w:ascii="宋体" w:eastAsia="宋体" w:hAnsi="宋体" w:cs="Times New Roman" w:hint="eastAsia"/>
                <w:b/>
                <w:bCs/>
                <w:strike/>
                <w:sz w:val="22"/>
              </w:rPr>
              <w:t>四</w:t>
            </w:r>
            <w:r w:rsidRPr="00A660FB">
              <w:rPr>
                <w:rFonts w:ascii="宋体" w:eastAsia="宋体" w:hAnsi="宋体" w:cs="Times New Roman" w:hint="eastAsia"/>
                <w:b/>
                <w:bCs/>
                <w:sz w:val="22"/>
              </w:rPr>
              <w:t>章 注册商标的续展、变更、转让和</w:t>
            </w:r>
            <w:r w:rsidRPr="00A660FB">
              <w:rPr>
                <w:rFonts w:ascii="宋体" w:eastAsia="宋体" w:hAnsi="宋体" w:cs="Times New Roman" w:hint="eastAsia"/>
                <w:b/>
                <w:bCs/>
                <w:strike/>
                <w:sz w:val="22"/>
              </w:rPr>
              <w:t>使用许可</w:t>
            </w:r>
          </w:p>
        </w:tc>
      </w:tr>
      <w:tr w:rsidR="000066B0" w:rsidRPr="0068673C" w14:paraId="58305A47"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32EDB12C" w14:textId="520429F0"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第四十三条 注册商标的有效期为十年，自核准注册之日起计算。</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63B2A9FE" w14:textId="62DE387C"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第三十九条 注册商标的有效期为十年，自核准注册之日起计算。</w:t>
            </w:r>
          </w:p>
        </w:tc>
      </w:tr>
      <w:tr w:rsidR="000066B0" w:rsidRPr="0068673C" w14:paraId="61F04353"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953BD8A"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第四十四条 注册商标有效期满，需要继续使用的，商标注册人应当在期满前十二个月内按照规定办理续展手续；在此期间未能办理的，可以给予六个月的宽展期。每次续展注册的有效期为十年，自该商标上一届有效期满次日起计算。</w:t>
            </w:r>
            <w:r w:rsidRPr="00774772">
              <w:rPr>
                <w:rFonts w:ascii="宋体" w:eastAsia="宋体" w:hAnsi="宋体" w:cs="Times New Roman"/>
                <w:b/>
                <w:bCs/>
                <w:color w:val="0F9ED5" w:themeColor="accent4"/>
                <w:sz w:val="22"/>
              </w:rPr>
              <w:t>宽展</w:t>
            </w:r>
            <w:r w:rsidRPr="0068673C">
              <w:rPr>
                <w:rFonts w:ascii="宋体" w:eastAsia="宋体" w:hAnsi="宋体" w:cs="Times New Roman"/>
                <w:sz w:val="22"/>
              </w:rPr>
              <w:t>期满未办理续展手续的，注销其注册商标。</w:t>
            </w:r>
          </w:p>
          <w:p w14:paraId="42696FEA" w14:textId="7C9B30AB" w:rsidR="000066B0" w:rsidRPr="0068673C" w:rsidRDefault="000066B0" w:rsidP="000066B0">
            <w:pPr>
              <w:rPr>
                <w:rFonts w:ascii="宋体" w:eastAsia="宋体" w:hAnsi="宋体" w:cs="Times New Roman" w:hint="eastAsia"/>
                <w:sz w:val="22"/>
              </w:rPr>
            </w:pPr>
            <w:r w:rsidRPr="00774772">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应当对续展注册的商标予以公告。</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8DF3735"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第四十条 注册商标有效期满，需要继续使用的，商标注册人应当在期满前十二个月内按照规定办理续展手续；在此期间未能办理的，可以给予六个月的宽展期。每次续展注册的有效期为十年，自该商标上一届有效期满次日起计算。期满未办理续展手续的，注销其注册商标。</w:t>
            </w:r>
          </w:p>
          <w:p w14:paraId="61F72917" w14:textId="4655A92C" w:rsidR="000066B0" w:rsidRPr="0068673C" w:rsidRDefault="000066B0" w:rsidP="000066B0">
            <w:pPr>
              <w:rPr>
                <w:rFonts w:ascii="宋体" w:eastAsia="宋体" w:hAnsi="宋体" w:cs="Times New Roman" w:hint="eastAsia"/>
                <w:sz w:val="22"/>
              </w:rPr>
            </w:pPr>
            <w:r w:rsidRPr="00774772">
              <w:rPr>
                <w:rFonts w:ascii="宋体" w:eastAsia="宋体" w:hAnsi="宋体" w:cs="Times New Roman"/>
                <w:strike/>
                <w:sz w:val="22"/>
              </w:rPr>
              <w:t>商标局</w:t>
            </w:r>
            <w:r w:rsidRPr="0068673C">
              <w:rPr>
                <w:rFonts w:ascii="宋体" w:eastAsia="宋体" w:hAnsi="宋体" w:cs="Times New Roman"/>
                <w:sz w:val="22"/>
              </w:rPr>
              <w:t>应当对续展注册的商标予以公告。</w:t>
            </w:r>
          </w:p>
        </w:tc>
      </w:tr>
      <w:tr w:rsidR="000066B0" w:rsidRPr="0068673C" w14:paraId="49A08256"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0164EF71" w14:textId="2DB4F0C0"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第四十五条 注册商标需要变更注册人的名义、地址或者其他注册事项的，应当提出变更申请。</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8427C1F" w14:textId="639B9C3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第四十一条 注册商标需要变更注册人的名义、地址或者其他注册事项的，应当提出变更申请。</w:t>
            </w:r>
          </w:p>
        </w:tc>
      </w:tr>
      <w:tr w:rsidR="000066B0" w:rsidRPr="0068673C" w14:paraId="4902EDB3"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065B948"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lastRenderedPageBreak/>
              <w:t>第四十六条 转让注册商标的，转让人和受让人应当签订转让协议，并共同向</w:t>
            </w:r>
            <w:r w:rsidRPr="00774772">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提出申请。受让人应当保证使用该注册商标的商品质量。</w:t>
            </w:r>
          </w:p>
          <w:p w14:paraId="2981BD0C"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转让注册商标的，商标注册人对其在同一种商品上注册的近似的商标，或者在类似商品上注册的相同或者近似的商标，应当一并转让。</w:t>
            </w:r>
          </w:p>
          <w:p w14:paraId="713E508B"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对容易导致混淆或者有其他不良影响的转让，</w:t>
            </w:r>
            <w:r w:rsidRPr="00774772">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不予核准，书面通知申请人并说明理由。</w:t>
            </w:r>
          </w:p>
          <w:p w14:paraId="372A8B44" w14:textId="7EA4E6DE"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转让注册商标经核准后，予以公告。受让人自公告之日起享有</w:t>
            </w:r>
            <w:r w:rsidRPr="00A660FB">
              <w:rPr>
                <w:rFonts w:ascii="宋体" w:eastAsia="宋体" w:hAnsi="宋体" w:cs="Times New Roman"/>
                <w:b/>
                <w:bCs/>
                <w:color w:val="0F9ED5" w:themeColor="accent4"/>
                <w:sz w:val="22"/>
              </w:rPr>
              <w:t>注册</w:t>
            </w:r>
            <w:r w:rsidRPr="0068673C">
              <w:rPr>
                <w:rFonts w:ascii="宋体" w:eastAsia="宋体" w:hAnsi="宋体" w:cs="Times New Roman"/>
                <w:sz w:val="22"/>
              </w:rPr>
              <w:t>商标专用权。</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40E221D"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第四十二条 转让注册商标的，转让人和受让人应当签订转让协议，并共同向</w:t>
            </w:r>
            <w:r w:rsidRPr="00774772">
              <w:rPr>
                <w:rFonts w:ascii="宋体" w:eastAsia="宋体" w:hAnsi="宋体" w:cs="Times New Roman"/>
                <w:strike/>
                <w:sz w:val="22"/>
              </w:rPr>
              <w:t>商标局</w:t>
            </w:r>
            <w:r w:rsidRPr="0068673C">
              <w:rPr>
                <w:rFonts w:ascii="宋体" w:eastAsia="宋体" w:hAnsi="宋体" w:cs="Times New Roman"/>
                <w:sz w:val="22"/>
              </w:rPr>
              <w:t>提出申请。受让人应当保证使用该注册商标的商品质量。</w:t>
            </w:r>
          </w:p>
          <w:p w14:paraId="7D3F5D9E"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转让注册商标的，商标注册人对其在同一种商品上注册的近似的商标，或者在类似商品上注册的相同或者近似的商标，应当一并转让。</w:t>
            </w:r>
          </w:p>
          <w:p w14:paraId="02F76140"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对容易导致混淆或者有其他不良影响的转让，</w:t>
            </w:r>
            <w:r w:rsidRPr="00774772">
              <w:rPr>
                <w:rFonts w:ascii="宋体" w:eastAsia="宋体" w:hAnsi="宋体" w:cs="Times New Roman"/>
                <w:strike/>
                <w:sz w:val="22"/>
              </w:rPr>
              <w:t>商标局</w:t>
            </w:r>
            <w:r w:rsidRPr="0068673C">
              <w:rPr>
                <w:rFonts w:ascii="宋体" w:eastAsia="宋体" w:hAnsi="宋体" w:cs="Times New Roman"/>
                <w:sz w:val="22"/>
              </w:rPr>
              <w:t>不予核准，书面通知申请人并说明理由。</w:t>
            </w:r>
          </w:p>
          <w:p w14:paraId="762D7589" w14:textId="675A889F"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转让注册商标经核准后，予以公告。受让人自公告之日起享有商标专用权。</w:t>
            </w:r>
          </w:p>
        </w:tc>
      </w:tr>
      <w:tr w:rsidR="000066B0" w:rsidRPr="0068673C" w14:paraId="70B86992"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355D96D" w14:textId="6DB706C3"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 xml:space="preserve">第四十七条 </w:t>
            </w:r>
            <w:r w:rsidRPr="00A660FB">
              <w:rPr>
                <w:rFonts w:ascii="宋体" w:eastAsia="宋体" w:hAnsi="宋体" w:cs="Times New Roman"/>
                <w:b/>
                <w:bCs/>
                <w:color w:val="0F9ED5" w:themeColor="accent4"/>
                <w:sz w:val="22"/>
              </w:rPr>
              <w:t>转让集体商标、证明商标的，受让人应当具备相应的主体资格和监督能力。</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F830735" w14:textId="63307D9A"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无对应法条</w:t>
            </w:r>
          </w:p>
        </w:tc>
      </w:tr>
      <w:tr w:rsidR="000066B0" w:rsidRPr="0068673C" w14:paraId="0F895638"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30484758" w14:textId="22BD5A78"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 xml:space="preserve">第四十八条 </w:t>
            </w:r>
            <w:r w:rsidRPr="00A660FB">
              <w:rPr>
                <w:rFonts w:ascii="宋体" w:eastAsia="宋体" w:hAnsi="宋体" w:cs="Times New Roman"/>
                <w:b/>
                <w:bCs/>
                <w:color w:val="0F9ED5" w:themeColor="accent4"/>
                <w:sz w:val="22"/>
              </w:rPr>
              <w:t>商标注册人申请注销其注册商标或者注销其商标在部分指定商品上的注册，经国务院商标管理部门核准注销的，予以公告；该注册商标专用权或者该注册商标专用权在该部分指定商品上的</w:t>
            </w:r>
            <w:proofErr w:type="gramStart"/>
            <w:r w:rsidRPr="00A660FB">
              <w:rPr>
                <w:rFonts w:ascii="宋体" w:eastAsia="宋体" w:hAnsi="宋体" w:cs="Times New Roman"/>
                <w:b/>
                <w:bCs/>
                <w:color w:val="0F9ED5" w:themeColor="accent4"/>
                <w:sz w:val="22"/>
              </w:rPr>
              <w:t>效力自</w:t>
            </w:r>
            <w:proofErr w:type="gramEnd"/>
            <w:r w:rsidRPr="00A660FB">
              <w:rPr>
                <w:rFonts w:ascii="宋体" w:eastAsia="宋体" w:hAnsi="宋体" w:cs="Times New Roman"/>
                <w:b/>
                <w:bCs/>
                <w:color w:val="0F9ED5" w:themeColor="accent4"/>
                <w:sz w:val="22"/>
              </w:rPr>
              <w:t>公告之日起终止。</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FE5D781" w14:textId="40140869"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无对应法条</w:t>
            </w:r>
          </w:p>
        </w:tc>
      </w:tr>
      <w:tr w:rsidR="000066B0" w:rsidRPr="0068673C" w14:paraId="232B9355"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8A30606" w14:textId="59BFE6DD"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 xml:space="preserve">第四十九条 </w:t>
            </w:r>
            <w:r w:rsidRPr="00A660FB">
              <w:rPr>
                <w:rFonts w:ascii="宋体" w:eastAsia="宋体" w:hAnsi="宋体" w:cs="Times New Roman"/>
                <w:b/>
                <w:bCs/>
                <w:color w:val="0F9ED5" w:themeColor="accent4"/>
                <w:sz w:val="22"/>
              </w:rPr>
              <w:t>商标注册人申请注销其注册商标的，自注销公告</w:t>
            </w:r>
            <w:r w:rsidRPr="00A660FB">
              <w:rPr>
                <w:rFonts w:ascii="宋体" w:eastAsia="宋体" w:hAnsi="宋体" w:cs="Times New Roman"/>
                <w:sz w:val="22"/>
              </w:rPr>
              <w:t>之日起一年内，</w:t>
            </w:r>
            <w:r w:rsidRPr="00A660FB">
              <w:rPr>
                <w:rFonts w:ascii="宋体" w:eastAsia="宋体" w:hAnsi="宋体" w:cs="Times New Roman"/>
                <w:b/>
                <w:bCs/>
                <w:color w:val="0F9ED5" w:themeColor="accent4"/>
                <w:sz w:val="22"/>
              </w:rPr>
              <w:t>国务院商标管理部门对他人在同一种或者类似商品上</w:t>
            </w:r>
            <w:r w:rsidRPr="00A660FB">
              <w:rPr>
                <w:rFonts w:ascii="宋体" w:eastAsia="宋体" w:hAnsi="宋体" w:cs="Times New Roman"/>
                <w:sz w:val="22"/>
              </w:rPr>
              <w:t>与该商标相同或者近似的商标注册申请，不予核准。</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12AD49E" w14:textId="456EB18B"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 xml:space="preserve">第五十条 </w:t>
            </w:r>
            <w:r w:rsidRPr="00A660FB">
              <w:rPr>
                <w:rFonts w:ascii="宋体" w:eastAsia="宋体" w:hAnsi="宋体" w:cs="Times New Roman"/>
                <w:strike/>
                <w:sz w:val="22"/>
              </w:rPr>
              <w:t>注册商标被撤销、被宣告无效或者期满不再续展的，自撤销、宣告无效或者注销</w:t>
            </w:r>
            <w:r w:rsidRPr="0068673C">
              <w:rPr>
                <w:rFonts w:ascii="宋体" w:eastAsia="宋体" w:hAnsi="宋体" w:cs="Times New Roman"/>
                <w:sz w:val="22"/>
              </w:rPr>
              <w:t>之日起一年内，</w:t>
            </w:r>
            <w:r w:rsidRPr="00A660FB">
              <w:rPr>
                <w:rFonts w:ascii="宋体" w:eastAsia="宋体" w:hAnsi="宋体" w:cs="Times New Roman"/>
                <w:strike/>
                <w:sz w:val="22"/>
              </w:rPr>
              <w:t>商标局</w:t>
            </w:r>
            <w:r w:rsidRPr="0068673C">
              <w:rPr>
                <w:rFonts w:ascii="宋体" w:eastAsia="宋体" w:hAnsi="宋体" w:cs="Times New Roman"/>
                <w:sz w:val="22"/>
              </w:rPr>
              <w:t>对与该商标相同或者近似的商标注册申请，不予核准。</w:t>
            </w:r>
          </w:p>
        </w:tc>
      </w:tr>
      <w:tr w:rsidR="00A660FB" w:rsidRPr="0068673C" w14:paraId="3B2C6714"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9AF42EE" w14:textId="65B67CC0" w:rsidR="00A660FB" w:rsidRPr="00A660FB" w:rsidRDefault="00A660FB" w:rsidP="00A660FB">
            <w:pPr>
              <w:jc w:val="center"/>
              <w:rPr>
                <w:rFonts w:ascii="宋体" w:eastAsia="宋体" w:hAnsi="宋体" w:cs="Times New Roman" w:hint="eastAsia"/>
                <w:b/>
                <w:bCs/>
                <w:sz w:val="22"/>
              </w:rPr>
            </w:pPr>
            <w:r w:rsidRPr="00A660FB">
              <w:rPr>
                <w:rFonts w:ascii="宋体" w:eastAsia="宋体" w:hAnsi="宋体" w:cs="Times New Roman" w:hint="eastAsia"/>
                <w:b/>
                <w:bCs/>
                <w:sz w:val="22"/>
              </w:rPr>
              <w:t>第</w:t>
            </w:r>
            <w:r w:rsidRPr="00A660FB">
              <w:rPr>
                <w:rFonts w:ascii="宋体" w:eastAsia="宋体" w:hAnsi="宋体" w:cs="Times New Roman" w:hint="eastAsia"/>
                <w:b/>
                <w:bCs/>
                <w:color w:val="0F9ED5" w:themeColor="accent4"/>
                <w:sz w:val="22"/>
              </w:rPr>
              <w:t>六</w:t>
            </w:r>
            <w:r w:rsidRPr="00A660FB">
              <w:rPr>
                <w:rFonts w:ascii="宋体" w:eastAsia="宋体" w:hAnsi="宋体" w:cs="Times New Roman" w:hint="eastAsia"/>
                <w:b/>
                <w:bCs/>
                <w:sz w:val="22"/>
              </w:rPr>
              <w:t>章 注册商标的无效宣告</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33A77B27" w14:textId="1EB00E89" w:rsidR="00A660FB" w:rsidRPr="0068673C" w:rsidRDefault="00A660FB" w:rsidP="00A660FB">
            <w:pPr>
              <w:jc w:val="center"/>
              <w:rPr>
                <w:rFonts w:ascii="宋体" w:eastAsia="宋体" w:hAnsi="宋体" w:cs="Times New Roman" w:hint="eastAsia"/>
                <w:sz w:val="22"/>
              </w:rPr>
            </w:pPr>
            <w:r w:rsidRPr="00A660FB">
              <w:rPr>
                <w:rFonts w:ascii="宋体" w:eastAsia="宋体" w:hAnsi="宋体" w:cs="Times New Roman" w:hint="eastAsia"/>
                <w:b/>
                <w:bCs/>
                <w:sz w:val="22"/>
              </w:rPr>
              <w:t>第</w:t>
            </w:r>
            <w:r w:rsidRPr="00A660FB">
              <w:rPr>
                <w:rFonts w:ascii="宋体" w:eastAsia="宋体" w:hAnsi="宋体" w:cs="Times New Roman" w:hint="eastAsia"/>
                <w:b/>
                <w:bCs/>
                <w:strike/>
                <w:sz w:val="22"/>
              </w:rPr>
              <w:t>五</w:t>
            </w:r>
            <w:r w:rsidRPr="00A660FB">
              <w:rPr>
                <w:rFonts w:ascii="宋体" w:eastAsia="宋体" w:hAnsi="宋体" w:cs="Times New Roman" w:hint="eastAsia"/>
                <w:b/>
                <w:bCs/>
                <w:sz w:val="22"/>
              </w:rPr>
              <w:t>章 注册商标的无效宣告</w:t>
            </w:r>
          </w:p>
        </w:tc>
      </w:tr>
      <w:tr w:rsidR="000066B0" w:rsidRPr="0068673C" w14:paraId="3A97601B"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C4EBFF4"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lastRenderedPageBreak/>
              <w:t>第五十条 已经注册的商标，违反本法</w:t>
            </w:r>
            <w:r w:rsidRPr="00A660FB">
              <w:rPr>
                <w:rFonts w:ascii="宋体" w:eastAsia="宋体" w:hAnsi="宋体" w:cs="Times New Roman"/>
                <w:b/>
                <w:bCs/>
                <w:color w:val="0F9ED5" w:themeColor="accent4"/>
                <w:sz w:val="22"/>
              </w:rPr>
              <w:t>第十五条、第十六条第一款、第十七条至第十九条、第二十五条</w:t>
            </w:r>
            <w:r w:rsidRPr="0068673C">
              <w:rPr>
                <w:rFonts w:ascii="宋体" w:eastAsia="宋体" w:hAnsi="宋体" w:cs="Times New Roman"/>
                <w:sz w:val="22"/>
              </w:rPr>
              <w:t>规定的，由</w:t>
            </w:r>
            <w:r w:rsidRPr="00A660FB">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宣告该注册商标无效；其他单位或者个人可以请求</w:t>
            </w:r>
            <w:r w:rsidRPr="00A660FB">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宣告该注册商标无效。</w:t>
            </w:r>
          </w:p>
          <w:p w14:paraId="5426CCCE" w14:textId="77777777" w:rsidR="000066B0" w:rsidRPr="0068673C" w:rsidRDefault="000066B0" w:rsidP="000066B0">
            <w:pPr>
              <w:rPr>
                <w:rFonts w:ascii="宋体" w:eastAsia="宋体" w:hAnsi="宋体" w:cs="Times New Roman" w:hint="eastAsia"/>
                <w:sz w:val="22"/>
              </w:rPr>
            </w:pPr>
            <w:r w:rsidRPr="00A660FB">
              <w:rPr>
                <w:rFonts w:ascii="宋体" w:eastAsia="宋体" w:hAnsi="宋体" w:cs="Times New Roman"/>
                <w:b/>
                <w:bCs/>
                <w:color w:val="0F9ED5" w:themeColor="accent4"/>
                <w:sz w:val="22"/>
              </w:rPr>
              <w:t>国务院商标管理部门</w:t>
            </w:r>
            <w:proofErr w:type="gramStart"/>
            <w:r w:rsidRPr="00A660FB">
              <w:rPr>
                <w:rFonts w:ascii="宋体" w:eastAsia="宋体" w:hAnsi="宋体" w:cs="Times New Roman"/>
                <w:b/>
                <w:bCs/>
                <w:color w:val="0F9ED5" w:themeColor="accent4"/>
                <w:sz w:val="22"/>
              </w:rPr>
              <w:t>作出</w:t>
            </w:r>
            <w:proofErr w:type="gramEnd"/>
            <w:r w:rsidRPr="0068673C">
              <w:rPr>
                <w:rFonts w:ascii="宋体" w:eastAsia="宋体" w:hAnsi="宋体" w:cs="Times New Roman"/>
                <w:sz w:val="22"/>
              </w:rPr>
              <w:t>宣告注册商标无效的决定，应当书面通知当事人。当事人不服的，可以自收到通知之日起十五日内申请复审。</w:t>
            </w:r>
            <w:r w:rsidRPr="00A660FB">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应当自收到申请之日起九个月内</w:t>
            </w:r>
            <w:proofErr w:type="gramStart"/>
            <w:r w:rsidRPr="00A660FB">
              <w:rPr>
                <w:rFonts w:ascii="宋体" w:eastAsia="宋体" w:hAnsi="宋体" w:cs="Times New Roman"/>
                <w:b/>
                <w:bCs/>
                <w:color w:val="0F9ED5" w:themeColor="accent4"/>
                <w:sz w:val="22"/>
              </w:rPr>
              <w:t>作出</w:t>
            </w:r>
            <w:proofErr w:type="gramEnd"/>
            <w:r w:rsidRPr="0068673C">
              <w:rPr>
                <w:rFonts w:ascii="宋体" w:eastAsia="宋体" w:hAnsi="宋体" w:cs="Times New Roman"/>
                <w:sz w:val="22"/>
              </w:rPr>
              <w:t>决定，并书面通知当事人。有特殊情况需要延长的，经</w:t>
            </w:r>
            <w:r w:rsidRPr="00A660FB">
              <w:rPr>
                <w:rFonts w:ascii="宋体" w:eastAsia="宋体" w:hAnsi="宋体" w:cs="Times New Roman"/>
                <w:b/>
                <w:bCs/>
                <w:color w:val="0F9ED5" w:themeColor="accent4"/>
                <w:sz w:val="22"/>
              </w:rPr>
              <w:t>国务院商标管理部门负责人</w:t>
            </w:r>
            <w:r w:rsidRPr="0068673C">
              <w:rPr>
                <w:rFonts w:ascii="宋体" w:eastAsia="宋体" w:hAnsi="宋体" w:cs="Times New Roman"/>
                <w:sz w:val="22"/>
              </w:rPr>
              <w:t>批准，可以延长三个月。当事人对</w:t>
            </w:r>
            <w:r w:rsidRPr="00A660FB">
              <w:rPr>
                <w:rFonts w:ascii="宋体" w:eastAsia="宋体" w:hAnsi="宋体" w:cs="Times New Roman"/>
                <w:b/>
                <w:bCs/>
                <w:color w:val="0F9ED5" w:themeColor="accent4"/>
                <w:sz w:val="22"/>
              </w:rPr>
              <w:t>复审</w:t>
            </w:r>
            <w:r w:rsidRPr="0068673C">
              <w:rPr>
                <w:rFonts w:ascii="宋体" w:eastAsia="宋体" w:hAnsi="宋体" w:cs="Times New Roman"/>
                <w:sz w:val="22"/>
              </w:rPr>
              <w:t>决定不服的，可以自收到通知之日起三十日内向人民法院起诉。</w:t>
            </w:r>
          </w:p>
          <w:p w14:paraId="1286E260" w14:textId="632A6D5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其他单位或者个人请求</w:t>
            </w:r>
            <w:r w:rsidRPr="00A660FB">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宣告注册商标无效的，</w:t>
            </w:r>
            <w:r w:rsidRPr="00A660FB">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收到申请后，应当书面通知有关当事人，并限期提出答辩。</w:t>
            </w:r>
            <w:r w:rsidRPr="00A660FB">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应当自收到申请之日起九个月内</w:t>
            </w:r>
            <w:proofErr w:type="gramStart"/>
            <w:r w:rsidRPr="00A660FB">
              <w:rPr>
                <w:rFonts w:ascii="宋体" w:eastAsia="宋体" w:hAnsi="宋体" w:cs="Times New Roman"/>
                <w:b/>
                <w:bCs/>
                <w:color w:val="0F9ED5" w:themeColor="accent4"/>
                <w:sz w:val="22"/>
              </w:rPr>
              <w:t>作出</w:t>
            </w:r>
            <w:proofErr w:type="gramEnd"/>
            <w:r w:rsidRPr="0068673C">
              <w:rPr>
                <w:rFonts w:ascii="宋体" w:eastAsia="宋体" w:hAnsi="宋体" w:cs="Times New Roman"/>
                <w:sz w:val="22"/>
              </w:rPr>
              <w:t>维持注册商标或者宣告注册商标无效的裁定，并书面通知当事人。有特殊情况需要延长的，经</w:t>
            </w:r>
            <w:r w:rsidRPr="00A660FB">
              <w:rPr>
                <w:rFonts w:ascii="宋体" w:eastAsia="宋体" w:hAnsi="宋体" w:cs="Times New Roman"/>
                <w:b/>
                <w:bCs/>
                <w:color w:val="0F9ED5" w:themeColor="accent4"/>
                <w:sz w:val="22"/>
              </w:rPr>
              <w:t>国务院商标管理部门负责人</w:t>
            </w:r>
            <w:r w:rsidRPr="0068673C">
              <w:rPr>
                <w:rFonts w:ascii="宋体" w:eastAsia="宋体" w:hAnsi="宋体" w:cs="Times New Roman"/>
                <w:sz w:val="22"/>
              </w:rPr>
              <w:t>批准，可以延长三个月。当事人对</w:t>
            </w:r>
            <w:r w:rsidRPr="00A660FB">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的裁定不服的，可以自收到通知之日起三十日内向人民法院起诉。人民法院应当通知商标裁定程序的对方当事人作为第三人参加诉讼。</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4664565"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第四十四条 已经注册的商标，违反本法</w:t>
            </w:r>
            <w:r w:rsidRPr="00A660FB">
              <w:rPr>
                <w:rFonts w:ascii="宋体" w:eastAsia="宋体" w:hAnsi="宋体" w:cs="Times New Roman"/>
                <w:strike/>
                <w:sz w:val="22"/>
              </w:rPr>
              <w:t>第四条、第十条、第十一条、第十二条、第十九条第四款</w:t>
            </w:r>
            <w:r w:rsidRPr="0068673C">
              <w:rPr>
                <w:rFonts w:ascii="宋体" w:eastAsia="宋体" w:hAnsi="宋体" w:cs="Times New Roman"/>
                <w:sz w:val="22"/>
              </w:rPr>
              <w:t>规定的，</w:t>
            </w:r>
            <w:r w:rsidRPr="00A660FB">
              <w:rPr>
                <w:rFonts w:ascii="宋体" w:eastAsia="宋体" w:hAnsi="宋体" w:cs="Times New Roman"/>
                <w:strike/>
                <w:sz w:val="22"/>
              </w:rPr>
              <w:t>或者是以欺骗手段或者其他不正当手段取得注册的，</w:t>
            </w:r>
            <w:r w:rsidRPr="0068673C">
              <w:rPr>
                <w:rFonts w:ascii="宋体" w:eastAsia="宋体" w:hAnsi="宋体" w:cs="Times New Roman"/>
                <w:sz w:val="22"/>
              </w:rPr>
              <w:t>由</w:t>
            </w:r>
            <w:r w:rsidRPr="00A660FB">
              <w:rPr>
                <w:rFonts w:ascii="宋体" w:eastAsia="宋体" w:hAnsi="宋体" w:cs="Times New Roman"/>
                <w:strike/>
                <w:sz w:val="22"/>
              </w:rPr>
              <w:t>商标局</w:t>
            </w:r>
            <w:r w:rsidRPr="0068673C">
              <w:rPr>
                <w:rFonts w:ascii="宋体" w:eastAsia="宋体" w:hAnsi="宋体" w:cs="Times New Roman"/>
                <w:sz w:val="22"/>
              </w:rPr>
              <w:t>宣告该注册商标无效；其他单位或者个人可以请求</w:t>
            </w:r>
            <w:r w:rsidRPr="00A660FB">
              <w:rPr>
                <w:rFonts w:ascii="宋体" w:eastAsia="宋体" w:hAnsi="宋体" w:cs="Times New Roman"/>
                <w:strike/>
                <w:sz w:val="22"/>
              </w:rPr>
              <w:t>商标评审委员会</w:t>
            </w:r>
            <w:r w:rsidRPr="0068673C">
              <w:rPr>
                <w:rFonts w:ascii="宋体" w:eastAsia="宋体" w:hAnsi="宋体" w:cs="Times New Roman"/>
                <w:sz w:val="22"/>
              </w:rPr>
              <w:t>宣告该注册商标无效。</w:t>
            </w:r>
          </w:p>
          <w:p w14:paraId="53E8F43D" w14:textId="23EE5BF4" w:rsidR="000066B0" w:rsidRPr="0068673C" w:rsidRDefault="000066B0" w:rsidP="000066B0">
            <w:pPr>
              <w:rPr>
                <w:rFonts w:ascii="宋体" w:eastAsia="宋体" w:hAnsi="宋体" w:cs="Times New Roman" w:hint="eastAsia"/>
                <w:sz w:val="22"/>
              </w:rPr>
            </w:pPr>
            <w:r w:rsidRPr="00A660FB">
              <w:rPr>
                <w:rFonts w:ascii="宋体" w:eastAsia="宋体" w:hAnsi="宋体" w:cs="Times New Roman" w:hint="eastAsia"/>
                <w:strike/>
                <w:sz w:val="22"/>
              </w:rPr>
              <w:t>商标局做出</w:t>
            </w:r>
            <w:r w:rsidRPr="0068673C">
              <w:rPr>
                <w:rFonts w:ascii="宋体" w:eastAsia="宋体" w:hAnsi="宋体" w:cs="Times New Roman" w:hint="eastAsia"/>
                <w:sz w:val="22"/>
              </w:rPr>
              <w:t>宣告注册商标无效的决定，应当书面通知当事人。当事人</w:t>
            </w:r>
            <w:r w:rsidRPr="00A660FB">
              <w:rPr>
                <w:rFonts w:ascii="宋体" w:eastAsia="宋体" w:hAnsi="宋体" w:cs="Times New Roman" w:hint="eastAsia"/>
                <w:strike/>
                <w:sz w:val="22"/>
              </w:rPr>
              <w:t>对商标局的决定</w:t>
            </w:r>
            <w:r w:rsidRPr="0068673C">
              <w:rPr>
                <w:rFonts w:ascii="宋体" w:eastAsia="宋体" w:hAnsi="宋体" w:cs="Times New Roman" w:hint="eastAsia"/>
                <w:sz w:val="22"/>
              </w:rPr>
              <w:t>不服的，可以自收到通知之日起十五日内</w:t>
            </w:r>
            <w:r w:rsidRPr="00A660FB">
              <w:rPr>
                <w:rFonts w:ascii="宋体" w:eastAsia="宋体" w:hAnsi="宋体" w:cs="Times New Roman" w:hint="eastAsia"/>
                <w:strike/>
                <w:sz w:val="22"/>
              </w:rPr>
              <w:t>向商标评审委员会</w:t>
            </w:r>
            <w:r w:rsidRPr="0068673C">
              <w:rPr>
                <w:rFonts w:ascii="宋体" w:eastAsia="宋体" w:hAnsi="宋体" w:cs="Times New Roman" w:hint="eastAsia"/>
                <w:sz w:val="22"/>
              </w:rPr>
              <w:t>申请复审。</w:t>
            </w:r>
            <w:r w:rsidRPr="00A660FB">
              <w:rPr>
                <w:rFonts w:ascii="宋体" w:eastAsia="宋体" w:hAnsi="宋体" w:cs="Times New Roman" w:hint="eastAsia"/>
                <w:strike/>
                <w:sz w:val="22"/>
              </w:rPr>
              <w:t>商标评审委员会</w:t>
            </w:r>
            <w:r w:rsidRPr="0068673C">
              <w:rPr>
                <w:rFonts w:ascii="宋体" w:eastAsia="宋体" w:hAnsi="宋体" w:cs="Times New Roman" w:hint="eastAsia"/>
                <w:sz w:val="22"/>
              </w:rPr>
              <w:t>应当自收到申请之日起九个月内</w:t>
            </w:r>
            <w:r w:rsidRPr="00A660FB">
              <w:rPr>
                <w:rFonts w:ascii="宋体" w:eastAsia="宋体" w:hAnsi="宋体" w:cs="Times New Roman" w:hint="eastAsia"/>
                <w:strike/>
                <w:sz w:val="22"/>
              </w:rPr>
              <w:t>做出</w:t>
            </w:r>
            <w:r w:rsidRPr="0068673C">
              <w:rPr>
                <w:rFonts w:ascii="宋体" w:eastAsia="宋体" w:hAnsi="宋体" w:cs="Times New Roman" w:hint="eastAsia"/>
                <w:sz w:val="22"/>
              </w:rPr>
              <w:t>决定，并书面通知当事人。有特殊情况需要延长的，经</w:t>
            </w:r>
            <w:r w:rsidRPr="00A660FB">
              <w:rPr>
                <w:rFonts w:ascii="宋体" w:eastAsia="宋体" w:hAnsi="宋体" w:cs="Times New Roman" w:hint="eastAsia"/>
                <w:strike/>
                <w:sz w:val="22"/>
              </w:rPr>
              <w:t>国务院工商行政管理部门</w:t>
            </w:r>
            <w:r w:rsidRPr="0068673C">
              <w:rPr>
                <w:rFonts w:ascii="宋体" w:eastAsia="宋体" w:hAnsi="宋体" w:cs="Times New Roman" w:hint="eastAsia"/>
                <w:sz w:val="22"/>
              </w:rPr>
              <w:t>批准，可以延长三个月。当事人对</w:t>
            </w:r>
            <w:r w:rsidRPr="00A660FB">
              <w:rPr>
                <w:rFonts w:ascii="宋体" w:eastAsia="宋体" w:hAnsi="宋体" w:cs="Times New Roman" w:hint="eastAsia"/>
                <w:strike/>
                <w:sz w:val="22"/>
              </w:rPr>
              <w:t>商标评审委员会的</w:t>
            </w:r>
            <w:r w:rsidRPr="0068673C">
              <w:rPr>
                <w:rFonts w:ascii="宋体" w:eastAsia="宋体" w:hAnsi="宋体" w:cs="Times New Roman" w:hint="eastAsia"/>
                <w:sz w:val="22"/>
              </w:rPr>
              <w:t>决定不服的，可以自收到通知之日起三十日内向人民法院起诉。</w:t>
            </w:r>
          </w:p>
          <w:p w14:paraId="5BA741E2" w14:textId="2AEEBDA6"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其他单位或者个人请求</w:t>
            </w:r>
            <w:r w:rsidRPr="00A660FB">
              <w:rPr>
                <w:rFonts w:ascii="宋体" w:eastAsia="宋体" w:hAnsi="宋体" w:cs="Times New Roman" w:hint="eastAsia"/>
                <w:strike/>
                <w:sz w:val="22"/>
              </w:rPr>
              <w:t>商标评审委员会</w:t>
            </w:r>
            <w:r w:rsidRPr="0068673C">
              <w:rPr>
                <w:rFonts w:ascii="宋体" w:eastAsia="宋体" w:hAnsi="宋体" w:cs="Times New Roman" w:hint="eastAsia"/>
                <w:sz w:val="22"/>
              </w:rPr>
              <w:t>宣告注册商标无效的，</w:t>
            </w:r>
            <w:r w:rsidRPr="00A660FB">
              <w:rPr>
                <w:rFonts w:ascii="宋体" w:eastAsia="宋体" w:hAnsi="宋体" w:cs="Times New Roman" w:hint="eastAsia"/>
                <w:strike/>
                <w:sz w:val="22"/>
              </w:rPr>
              <w:t>商标评审委员会</w:t>
            </w:r>
            <w:r w:rsidRPr="0068673C">
              <w:rPr>
                <w:rFonts w:ascii="宋体" w:eastAsia="宋体" w:hAnsi="宋体" w:cs="Times New Roman" w:hint="eastAsia"/>
                <w:sz w:val="22"/>
              </w:rPr>
              <w:t>收到申请后，应当书面通知有关当事人，并限期提出答辩。</w:t>
            </w:r>
            <w:r w:rsidRPr="00A660FB">
              <w:rPr>
                <w:rFonts w:ascii="宋体" w:eastAsia="宋体" w:hAnsi="宋体" w:cs="Times New Roman" w:hint="eastAsia"/>
                <w:strike/>
                <w:sz w:val="22"/>
              </w:rPr>
              <w:t>商标评审委员会</w:t>
            </w:r>
            <w:r w:rsidRPr="0068673C">
              <w:rPr>
                <w:rFonts w:ascii="宋体" w:eastAsia="宋体" w:hAnsi="宋体" w:cs="Times New Roman" w:hint="eastAsia"/>
                <w:sz w:val="22"/>
              </w:rPr>
              <w:t>应当自收到申请之日起九个月内</w:t>
            </w:r>
            <w:r w:rsidRPr="00A660FB">
              <w:rPr>
                <w:rFonts w:ascii="宋体" w:eastAsia="宋体" w:hAnsi="宋体" w:cs="Times New Roman" w:hint="eastAsia"/>
                <w:strike/>
                <w:sz w:val="22"/>
              </w:rPr>
              <w:t>做出</w:t>
            </w:r>
            <w:r w:rsidRPr="0068673C">
              <w:rPr>
                <w:rFonts w:ascii="宋体" w:eastAsia="宋体" w:hAnsi="宋体" w:cs="Times New Roman" w:hint="eastAsia"/>
                <w:sz w:val="22"/>
              </w:rPr>
              <w:t>维持注册商标或者宣告注册商标无效的裁定，并书面通知当事人。有特殊情况需要延长的，经</w:t>
            </w:r>
            <w:r w:rsidRPr="00A660FB">
              <w:rPr>
                <w:rFonts w:ascii="宋体" w:eastAsia="宋体" w:hAnsi="宋体" w:cs="Times New Roman" w:hint="eastAsia"/>
                <w:strike/>
                <w:sz w:val="22"/>
              </w:rPr>
              <w:t>国务院工商行政管理部门</w:t>
            </w:r>
            <w:r w:rsidRPr="0068673C">
              <w:rPr>
                <w:rFonts w:ascii="宋体" w:eastAsia="宋体" w:hAnsi="宋体" w:cs="Times New Roman" w:hint="eastAsia"/>
                <w:sz w:val="22"/>
              </w:rPr>
              <w:t>批准，可以延长三个月。当事人对</w:t>
            </w:r>
            <w:r w:rsidRPr="00A660FB">
              <w:rPr>
                <w:rFonts w:ascii="宋体" w:eastAsia="宋体" w:hAnsi="宋体" w:cs="Times New Roman" w:hint="eastAsia"/>
                <w:strike/>
                <w:sz w:val="22"/>
              </w:rPr>
              <w:t>商标评审委员会</w:t>
            </w:r>
            <w:r w:rsidRPr="0068673C">
              <w:rPr>
                <w:rFonts w:ascii="宋体" w:eastAsia="宋体" w:hAnsi="宋体" w:cs="Times New Roman" w:hint="eastAsia"/>
                <w:sz w:val="22"/>
              </w:rPr>
              <w:t>的裁定不服的，可以自收到通知之日起三十日内向人民法院起诉。人民法院应当通知商标裁定程序的对方当事人作为第三人参加诉讼。</w:t>
            </w:r>
          </w:p>
        </w:tc>
      </w:tr>
      <w:tr w:rsidR="000066B0" w:rsidRPr="0068673C" w14:paraId="077AE931"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150B29A"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lastRenderedPageBreak/>
              <w:t>第五十一条 已经注册的商标，违反本法</w:t>
            </w:r>
            <w:r w:rsidRPr="00A660FB">
              <w:rPr>
                <w:rFonts w:ascii="宋体" w:eastAsia="宋体" w:hAnsi="宋体" w:cs="Times New Roman"/>
                <w:b/>
                <w:bCs/>
                <w:color w:val="0F9ED5" w:themeColor="accent4"/>
                <w:sz w:val="22"/>
              </w:rPr>
              <w:t>第二十条至第二十二条、第二十三条第一款、第二十四条</w:t>
            </w:r>
            <w:r w:rsidRPr="0068673C">
              <w:rPr>
                <w:rFonts w:ascii="宋体" w:eastAsia="宋体" w:hAnsi="宋体" w:cs="Times New Roman"/>
                <w:sz w:val="22"/>
              </w:rPr>
              <w:t>规定的，</w:t>
            </w:r>
            <w:proofErr w:type="gramStart"/>
            <w:r w:rsidRPr="0068673C">
              <w:rPr>
                <w:rFonts w:ascii="宋体" w:eastAsia="宋体" w:hAnsi="宋体" w:cs="Times New Roman"/>
                <w:sz w:val="22"/>
              </w:rPr>
              <w:t>自商标</w:t>
            </w:r>
            <w:proofErr w:type="gramEnd"/>
            <w:r w:rsidRPr="0068673C">
              <w:rPr>
                <w:rFonts w:ascii="宋体" w:eastAsia="宋体" w:hAnsi="宋体" w:cs="Times New Roman"/>
                <w:sz w:val="22"/>
              </w:rPr>
              <w:t>注册之日起五年内，在先权利人或者利害关系人可以请求</w:t>
            </w:r>
            <w:r w:rsidRPr="00A660FB">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宣告该注册商标无效。对恶意注册的，驰名商标</w:t>
            </w:r>
            <w:r w:rsidRPr="00A660FB">
              <w:rPr>
                <w:rFonts w:ascii="宋体" w:eastAsia="宋体" w:hAnsi="宋体" w:cs="Times New Roman"/>
                <w:b/>
                <w:bCs/>
                <w:color w:val="0F9ED5" w:themeColor="accent4"/>
                <w:sz w:val="22"/>
              </w:rPr>
              <w:t>持有人</w:t>
            </w:r>
            <w:r w:rsidRPr="0068673C">
              <w:rPr>
                <w:rFonts w:ascii="宋体" w:eastAsia="宋体" w:hAnsi="宋体" w:cs="Times New Roman"/>
                <w:sz w:val="22"/>
              </w:rPr>
              <w:t>不受五年的时间限制。</w:t>
            </w:r>
          </w:p>
          <w:p w14:paraId="1D3029B8" w14:textId="5FE08174" w:rsidR="000066B0" w:rsidRPr="0068673C" w:rsidRDefault="000066B0" w:rsidP="000066B0">
            <w:pPr>
              <w:rPr>
                <w:rFonts w:ascii="宋体" w:eastAsia="宋体" w:hAnsi="宋体" w:cs="Times New Roman" w:hint="eastAsia"/>
                <w:sz w:val="22"/>
              </w:rPr>
            </w:pPr>
            <w:r w:rsidRPr="00A660FB">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收到宣告注册商标无效的申请后，应当书面通知有关当事人，并限期提出答辩。</w:t>
            </w:r>
            <w:r w:rsidRPr="00A660FB">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应当自收到申请之日起十二个月内</w:t>
            </w:r>
            <w:proofErr w:type="gramStart"/>
            <w:r w:rsidRPr="00A660FB">
              <w:rPr>
                <w:rFonts w:ascii="宋体" w:eastAsia="宋体" w:hAnsi="宋体" w:cs="Times New Roman"/>
                <w:b/>
                <w:bCs/>
                <w:color w:val="0F9ED5" w:themeColor="accent4"/>
                <w:sz w:val="22"/>
              </w:rPr>
              <w:t>作出</w:t>
            </w:r>
            <w:proofErr w:type="gramEnd"/>
            <w:r w:rsidRPr="0068673C">
              <w:rPr>
                <w:rFonts w:ascii="宋体" w:eastAsia="宋体" w:hAnsi="宋体" w:cs="Times New Roman"/>
                <w:sz w:val="22"/>
              </w:rPr>
              <w:t>维持注册商标或者宣告注册商标无效的裁定，并书面通知当事人。有特殊情况需要延长的，经</w:t>
            </w:r>
            <w:r w:rsidRPr="00A660FB">
              <w:rPr>
                <w:rFonts w:ascii="宋体" w:eastAsia="宋体" w:hAnsi="宋体" w:cs="Times New Roman"/>
                <w:b/>
                <w:bCs/>
                <w:color w:val="0F9ED5" w:themeColor="accent4"/>
                <w:sz w:val="22"/>
              </w:rPr>
              <w:t>国务院商标管理部门负责人</w:t>
            </w:r>
            <w:r w:rsidRPr="0068673C">
              <w:rPr>
                <w:rFonts w:ascii="宋体" w:eastAsia="宋体" w:hAnsi="宋体" w:cs="Times New Roman"/>
                <w:sz w:val="22"/>
              </w:rPr>
              <w:t>批准，可以延长六个月。当事人对</w:t>
            </w:r>
            <w:r w:rsidRPr="00A660FB">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的裁定不服的，可以自收到通知之日起三十日内向人民法院起诉。人民法院应当通知商标裁定程序的对方当事人作为第三人参加诉讼。</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76EA798A" w14:textId="20B7A4F3"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第四十五条</w:t>
            </w:r>
            <w:r w:rsidR="00774772">
              <w:rPr>
                <w:rFonts w:ascii="宋体" w:eastAsia="宋体" w:hAnsi="宋体" w:cs="Times New Roman" w:hint="eastAsia"/>
                <w:sz w:val="22"/>
              </w:rPr>
              <w:t>第一款至第二款</w:t>
            </w:r>
            <w:r w:rsidRPr="0068673C">
              <w:rPr>
                <w:rFonts w:ascii="宋体" w:eastAsia="宋体" w:hAnsi="宋体" w:cs="Times New Roman"/>
                <w:sz w:val="22"/>
              </w:rPr>
              <w:t xml:space="preserve"> 已经注册的商标，违反本法</w:t>
            </w:r>
            <w:r w:rsidRPr="00A660FB">
              <w:rPr>
                <w:rFonts w:ascii="宋体" w:eastAsia="宋体" w:hAnsi="宋体" w:cs="Times New Roman"/>
                <w:strike/>
                <w:sz w:val="22"/>
              </w:rPr>
              <w:t>第十三条第二款和第三款、第十五条、第十六条第一款、第三十条、第三十一条、第三十二条</w:t>
            </w:r>
            <w:r w:rsidRPr="0068673C">
              <w:rPr>
                <w:rFonts w:ascii="宋体" w:eastAsia="宋体" w:hAnsi="宋体" w:cs="Times New Roman"/>
                <w:sz w:val="22"/>
              </w:rPr>
              <w:t>规定的，</w:t>
            </w:r>
            <w:proofErr w:type="gramStart"/>
            <w:r w:rsidRPr="0068673C">
              <w:rPr>
                <w:rFonts w:ascii="宋体" w:eastAsia="宋体" w:hAnsi="宋体" w:cs="Times New Roman"/>
                <w:sz w:val="22"/>
              </w:rPr>
              <w:t>自商标</w:t>
            </w:r>
            <w:proofErr w:type="gramEnd"/>
            <w:r w:rsidRPr="0068673C">
              <w:rPr>
                <w:rFonts w:ascii="宋体" w:eastAsia="宋体" w:hAnsi="宋体" w:cs="Times New Roman"/>
                <w:sz w:val="22"/>
              </w:rPr>
              <w:t>注册之日起五年内，在先权利人或者利害关系人可以请求</w:t>
            </w:r>
            <w:r w:rsidRPr="00A660FB">
              <w:rPr>
                <w:rFonts w:ascii="宋体" w:eastAsia="宋体" w:hAnsi="宋体" w:cs="Times New Roman"/>
                <w:strike/>
                <w:sz w:val="22"/>
              </w:rPr>
              <w:t>商标评审委员会</w:t>
            </w:r>
            <w:r w:rsidRPr="0068673C">
              <w:rPr>
                <w:rFonts w:ascii="宋体" w:eastAsia="宋体" w:hAnsi="宋体" w:cs="Times New Roman"/>
                <w:sz w:val="22"/>
              </w:rPr>
              <w:t>宣告该注册商标无效。对恶意注册的，驰名商标</w:t>
            </w:r>
            <w:r w:rsidRPr="00A660FB">
              <w:rPr>
                <w:rFonts w:ascii="宋体" w:eastAsia="宋体" w:hAnsi="宋体" w:cs="Times New Roman"/>
                <w:strike/>
                <w:sz w:val="22"/>
              </w:rPr>
              <w:t>所有人</w:t>
            </w:r>
            <w:r w:rsidRPr="0068673C">
              <w:rPr>
                <w:rFonts w:ascii="宋体" w:eastAsia="宋体" w:hAnsi="宋体" w:cs="Times New Roman"/>
                <w:sz w:val="22"/>
              </w:rPr>
              <w:t>不受五年的时间限制。</w:t>
            </w:r>
          </w:p>
          <w:p w14:paraId="5BBD47DE" w14:textId="1FA35F3F" w:rsidR="000066B0" w:rsidRPr="0068673C" w:rsidRDefault="000066B0" w:rsidP="00774772">
            <w:pPr>
              <w:rPr>
                <w:rFonts w:ascii="宋体" w:eastAsia="宋体" w:hAnsi="宋体" w:cs="Times New Roman" w:hint="eastAsia"/>
                <w:sz w:val="22"/>
              </w:rPr>
            </w:pPr>
            <w:r w:rsidRPr="00A660FB">
              <w:rPr>
                <w:rFonts w:ascii="宋体" w:eastAsia="宋体" w:hAnsi="宋体" w:cs="Times New Roman"/>
                <w:strike/>
                <w:sz w:val="22"/>
              </w:rPr>
              <w:t>商标评审委员会</w:t>
            </w:r>
            <w:r w:rsidRPr="0068673C">
              <w:rPr>
                <w:rFonts w:ascii="宋体" w:eastAsia="宋体" w:hAnsi="宋体" w:cs="Times New Roman"/>
                <w:sz w:val="22"/>
              </w:rPr>
              <w:t>收到宣告注册商标无效的申请后，应当书面通知有关当事人，并限期提出答辩。商</w:t>
            </w:r>
            <w:r w:rsidRPr="00A660FB">
              <w:rPr>
                <w:rFonts w:ascii="宋体" w:eastAsia="宋体" w:hAnsi="宋体" w:cs="Times New Roman"/>
                <w:strike/>
                <w:sz w:val="22"/>
              </w:rPr>
              <w:t>标评审委员会</w:t>
            </w:r>
            <w:r w:rsidRPr="0068673C">
              <w:rPr>
                <w:rFonts w:ascii="宋体" w:eastAsia="宋体" w:hAnsi="宋体" w:cs="Times New Roman"/>
                <w:sz w:val="22"/>
              </w:rPr>
              <w:t>应当自收到申请之日起十二个月内</w:t>
            </w:r>
            <w:r w:rsidRPr="00A660FB">
              <w:rPr>
                <w:rFonts w:ascii="宋体" w:eastAsia="宋体" w:hAnsi="宋体" w:cs="Times New Roman"/>
                <w:strike/>
                <w:sz w:val="22"/>
              </w:rPr>
              <w:t>做出</w:t>
            </w:r>
            <w:r w:rsidRPr="0068673C">
              <w:rPr>
                <w:rFonts w:ascii="宋体" w:eastAsia="宋体" w:hAnsi="宋体" w:cs="Times New Roman"/>
                <w:sz w:val="22"/>
              </w:rPr>
              <w:t>维持注册商标或者宣告注册商标无效的裁定，并书面通知当事人。有特殊情况需要延长的，经</w:t>
            </w:r>
            <w:r w:rsidRPr="00A660FB">
              <w:rPr>
                <w:rFonts w:ascii="宋体" w:eastAsia="宋体" w:hAnsi="宋体" w:cs="Times New Roman"/>
                <w:strike/>
                <w:sz w:val="22"/>
              </w:rPr>
              <w:t>国务院工商行政管理部门</w:t>
            </w:r>
            <w:r w:rsidRPr="0068673C">
              <w:rPr>
                <w:rFonts w:ascii="宋体" w:eastAsia="宋体" w:hAnsi="宋体" w:cs="Times New Roman"/>
                <w:sz w:val="22"/>
              </w:rPr>
              <w:t>批准，可以延长六个月。当事人对</w:t>
            </w:r>
            <w:r w:rsidRPr="00A660FB">
              <w:rPr>
                <w:rFonts w:ascii="宋体" w:eastAsia="宋体" w:hAnsi="宋体" w:cs="Times New Roman"/>
                <w:strike/>
                <w:sz w:val="22"/>
              </w:rPr>
              <w:t>商标评审委员会</w:t>
            </w:r>
            <w:r w:rsidRPr="0068673C">
              <w:rPr>
                <w:rFonts w:ascii="宋体" w:eastAsia="宋体" w:hAnsi="宋体" w:cs="Times New Roman"/>
                <w:sz w:val="22"/>
              </w:rPr>
              <w:t>的裁定不服的，可以自收到通知之日起三十日内向人民法院起诉。人民法院应当通知商标裁定程序的对方当事人作为第三人参加诉讼。</w:t>
            </w:r>
          </w:p>
        </w:tc>
      </w:tr>
      <w:tr w:rsidR="000066B0" w:rsidRPr="0068673C" w14:paraId="455A7CD9"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22764D6" w14:textId="3B745CE3"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第五十二条 法定期限届满，当事人对</w:t>
            </w:r>
            <w:r w:rsidRPr="004D2DD5">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宣告注册商标无效的决定不申请复审或者对复审决定、维持注册商标或者宣告注册商标无效的裁定不向人民法院起诉的，</w:t>
            </w:r>
            <w:r w:rsidRPr="004D2DD5">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的决定、裁定生效。</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7C5433F7" w14:textId="77B0DAE6"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第四十六条</w:t>
            </w:r>
            <w:r w:rsidRPr="0068673C">
              <w:rPr>
                <w:rFonts w:ascii="宋体" w:eastAsia="宋体" w:hAnsi="宋体" w:cs="Times New Roman" w:hint="eastAsia"/>
                <w:sz w:val="22"/>
              </w:rPr>
              <w:t xml:space="preserve"> 法定期限届满，当事人对</w:t>
            </w:r>
            <w:r w:rsidRPr="004D2DD5">
              <w:rPr>
                <w:rFonts w:ascii="宋体" w:eastAsia="宋体" w:hAnsi="宋体" w:cs="Times New Roman" w:hint="eastAsia"/>
                <w:strike/>
                <w:sz w:val="22"/>
              </w:rPr>
              <w:t>商标局</w:t>
            </w:r>
            <w:r w:rsidRPr="0068673C">
              <w:rPr>
                <w:rFonts w:ascii="宋体" w:eastAsia="宋体" w:hAnsi="宋体" w:cs="Times New Roman" w:hint="eastAsia"/>
                <w:sz w:val="22"/>
              </w:rPr>
              <w:t>宣告注册商标无效的决定不申请复审或者对</w:t>
            </w:r>
            <w:r w:rsidRPr="004D2DD5">
              <w:rPr>
                <w:rFonts w:ascii="宋体" w:eastAsia="宋体" w:hAnsi="宋体" w:cs="Times New Roman" w:hint="eastAsia"/>
                <w:strike/>
                <w:sz w:val="22"/>
              </w:rPr>
              <w:t>商标评审委员会的</w:t>
            </w:r>
            <w:r w:rsidRPr="0068673C">
              <w:rPr>
                <w:rFonts w:ascii="宋体" w:eastAsia="宋体" w:hAnsi="宋体" w:cs="Times New Roman" w:hint="eastAsia"/>
                <w:sz w:val="22"/>
              </w:rPr>
              <w:t>复审决定、维持注册商标或者宣告注册商标无效的裁定不向人民法院起诉的，</w:t>
            </w:r>
            <w:r w:rsidRPr="004D2DD5">
              <w:rPr>
                <w:rFonts w:ascii="宋体" w:eastAsia="宋体" w:hAnsi="宋体" w:cs="Times New Roman" w:hint="eastAsia"/>
                <w:strike/>
                <w:sz w:val="22"/>
              </w:rPr>
              <w:t>商标局的决定或者商标评审委员会的复审</w:t>
            </w:r>
            <w:r w:rsidRPr="0068673C">
              <w:rPr>
                <w:rFonts w:ascii="宋体" w:eastAsia="宋体" w:hAnsi="宋体" w:cs="Times New Roman" w:hint="eastAsia"/>
                <w:sz w:val="22"/>
              </w:rPr>
              <w:t>决定、裁定生效。</w:t>
            </w:r>
          </w:p>
        </w:tc>
      </w:tr>
      <w:tr w:rsidR="000066B0" w:rsidRPr="0068673C" w14:paraId="189B66D4"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CC48F2F"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第五十三条 依照本法</w:t>
            </w:r>
            <w:r w:rsidRPr="004D2DD5">
              <w:rPr>
                <w:rFonts w:ascii="宋体" w:eastAsia="宋体" w:hAnsi="宋体" w:cs="Times New Roman"/>
                <w:b/>
                <w:bCs/>
                <w:color w:val="0F9ED5" w:themeColor="accent4"/>
                <w:sz w:val="22"/>
              </w:rPr>
              <w:t>第五十条、第五十一条</w:t>
            </w:r>
            <w:r w:rsidRPr="0068673C">
              <w:rPr>
                <w:rFonts w:ascii="宋体" w:eastAsia="宋体" w:hAnsi="宋体" w:cs="Times New Roman"/>
                <w:sz w:val="22"/>
              </w:rPr>
              <w:t>的规定宣告无效的注册商标，由</w:t>
            </w:r>
            <w:r w:rsidRPr="004D2DD5">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予以公告，该注册商标专用权视为自始即不存在。</w:t>
            </w:r>
          </w:p>
          <w:p w14:paraId="3BB5D272"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宣告注册商标无效的决定或者裁定，对宣告无效前人民法院</w:t>
            </w:r>
            <w:proofErr w:type="gramStart"/>
            <w:r w:rsidRPr="004D2DD5">
              <w:rPr>
                <w:rFonts w:ascii="宋体" w:eastAsia="宋体" w:hAnsi="宋体" w:cs="Times New Roman"/>
                <w:b/>
                <w:bCs/>
                <w:color w:val="0F9ED5" w:themeColor="accent4"/>
                <w:sz w:val="22"/>
              </w:rPr>
              <w:t>作出</w:t>
            </w:r>
            <w:proofErr w:type="gramEnd"/>
            <w:r w:rsidRPr="0068673C">
              <w:rPr>
                <w:rFonts w:ascii="宋体" w:eastAsia="宋体" w:hAnsi="宋体" w:cs="Times New Roman"/>
                <w:sz w:val="22"/>
              </w:rPr>
              <w:t>并已执行的商标侵权案件的判决、裁定、调解书和</w:t>
            </w:r>
            <w:r w:rsidRPr="004D2DD5">
              <w:rPr>
                <w:rFonts w:ascii="宋体" w:eastAsia="宋体" w:hAnsi="宋体" w:cs="Times New Roman"/>
                <w:b/>
                <w:bCs/>
                <w:color w:val="0F9ED5" w:themeColor="accent4"/>
                <w:sz w:val="22"/>
              </w:rPr>
              <w:t>负责商标执法的部门</w:t>
            </w:r>
            <w:proofErr w:type="gramStart"/>
            <w:r w:rsidRPr="004D2DD5">
              <w:rPr>
                <w:rFonts w:ascii="宋体" w:eastAsia="宋体" w:hAnsi="宋体" w:cs="Times New Roman"/>
                <w:b/>
                <w:bCs/>
                <w:color w:val="0F9ED5" w:themeColor="accent4"/>
                <w:sz w:val="22"/>
              </w:rPr>
              <w:t>作出</w:t>
            </w:r>
            <w:proofErr w:type="gramEnd"/>
            <w:r w:rsidRPr="0068673C">
              <w:rPr>
                <w:rFonts w:ascii="宋体" w:eastAsia="宋体" w:hAnsi="宋体" w:cs="Times New Roman"/>
                <w:sz w:val="22"/>
              </w:rPr>
              <w:t>并已执行的商标侵权案件的处理决定以及已经履行的商标转让或者使用许可合同不具有追溯力。但是，因商标注册人的恶意给他人造成的损失，应当给予赔偿。</w:t>
            </w:r>
          </w:p>
          <w:p w14:paraId="0932AD19" w14:textId="4957271F"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依照前款规定</w:t>
            </w:r>
            <w:proofErr w:type="gramStart"/>
            <w:r w:rsidRPr="0068673C">
              <w:rPr>
                <w:rFonts w:ascii="宋体" w:eastAsia="宋体" w:hAnsi="宋体" w:cs="Times New Roman"/>
                <w:sz w:val="22"/>
              </w:rPr>
              <w:t>不</w:t>
            </w:r>
            <w:proofErr w:type="gramEnd"/>
            <w:r w:rsidRPr="0068673C">
              <w:rPr>
                <w:rFonts w:ascii="宋体" w:eastAsia="宋体" w:hAnsi="宋体" w:cs="Times New Roman"/>
                <w:sz w:val="22"/>
              </w:rPr>
              <w:t>返还商标侵权赔偿金、商标转让费、商标</w:t>
            </w:r>
            <w:r w:rsidRPr="004D2DD5">
              <w:rPr>
                <w:rFonts w:ascii="宋体" w:eastAsia="宋体" w:hAnsi="宋体" w:cs="Times New Roman"/>
                <w:b/>
                <w:bCs/>
                <w:color w:val="0F9ED5" w:themeColor="accent4"/>
                <w:sz w:val="22"/>
              </w:rPr>
              <w:t>许可</w:t>
            </w:r>
            <w:r w:rsidRPr="0068673C">
              <w:rPr>
                <w:rFonts w:ascii="宋体" w:eastAsia="宋体" w:hAnsi="宋体" w:cs="Times New Roman"/>
                <w:sz w:val="22"/>
              </w:rPr>
              <w:t>使用费，明显违反公平原则的，应当全部或者部分返还。</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00B460C4"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第四十七条 依照本法</w:t>
            </w:r>
            <w:r w:rsidRPr="004D2DD5">
              <w:rPr>
                <w:rFonts w:ascii="宋体" w:eastAsia="宋体" w:hAnsi="宋体" w:cs="Times New Roman"/>
                <w:strike/>
                <w:sz w:val="22"/>
              </w:rPr>
              <w:t>第四十四条、第四十五条</w:t>
            </w:r>
            <w:r w:rsidRPr="0068673C">
              <w:rPr>
                <w:rFonts w:ascii="宋体" w:eastAsia="宋体" w:hAnsi="宋体" w:cs="Times New Roman"/>
                <w:sz w:val="22"/>
              </w:rPr>
              <w:t>的规定宣告无效的注册商标，由</w:t>
            </w:r>
            <w:r w:rsidRPr="004D2DD5">
              <w:rPr>
                <w:rFonts w:ascii="宋体" w:eastAsia="宋体" w:hAnsi="宋体" w:cs="Times New Roman"/>
                <w:strike/>
                <w:sz w:val="22"/>
              </w:rPr>
              <w:t>商标局</w:t>
            </w:r>
            <w:r w:rsidRPr="0068673C">
              <w:rPr>
                <w:rFonts w:ascii="宋体" w:eastAsia="宋体" w:hAnsi="宋体" w:cs="Times New Roman"/>
                <w:sz w:val="22"/>
              </w:rPr>
              <w:t>予以公告，该注册商标专用权视为自始即不存在。</w:t>
            </w:r>
          </w:p>
          <w:p w14:paraId="22F0F72D"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宣告注册商标无效的决定或者裁定，对宣告无效前人民法院</w:t>
            </w:r>
            <w:r w:rsidRPr="004D2DD5">
              <w:rPr>
                <w:rFonts w:ascii="宋体" w:eastAsia="宋体" w:hAnsi="宋体" w:cs="Times New Roman"/>
                <w:strike/>
                <w:sz w:val="22"/>
              </w:rPr>
              <w:t>做出</w:t>
            </w:r>
            <w:r w:rsidRPr="0068673C">
              <w:rPr>
                <w:rFonts w:ascii="宋体" w:eastAsia="宋体" w:hAnsi="宋体" w:cs="Times New Roman"/>
                <w:sz w:val="22"/>
              </w:rPr>
              <w:t>并已执行的商标侵权案件的判决、裁定、调解书和</w:t>
            </w:r>
            <w:r w:rsidRPr="004D2DD5">
              <w:rPr>
                <w:rFonts w:ascii="宋体" w:eastAsia="宋体" w:hAnsi="宋体" w:cs="Times New Roman"/>
                <w:strike/>
                <w:sz w:val="22"/>
              </w:rPr>
              <w:t>工商行政管理部门</w:t>
            </w:r>
            <w:r w:rsidRPr="0068673C">
              <w:rPr>
                <w:rFonts w:ascii="宋体" w:eastAsia="宋体" w:hAnsi="宋体" w:cs="Times New Roman"/>
                <w:sz w:val="22"/>
              </w:rPr>
              <w:t>做出并已执行的商标侵权案件的处理决定以及已经履行的商标转让或者使用许可合同不具有追溯力。但是，因商标注册人的恶意给他人造成的损失，应当给予赔偿。</w:t>
            </w:r>
          </w:p>
          <w:p w14:paraId="78275957" w14:textId="11474721"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依照前款规定</w:t>
            </w:r>
            <w:proofErr w:type="gramStart"/>
            <w:r w:rsidRPr="0068673C">
              <w:rPr>
                <w:rFonts w:ascii="宋体" w:eastAsia="宋体" w:hAnsi="宋体" w:cs="Times New Roman"/>
                <w:sz w:val="22"/>
              </w:rPr>
              <w:t>不</w:t>
            </w:r>
            <w:proofErr w:type="gramEnd"/>
            <w:r w:rsidRPr="0068673C">
              <w:rPr>
                <w:rFonts w:ascii="宋体" w:eastAsia="宋体" w:hAnsi="宋体" w:cs="Times New Roman"/>
                <w:sz w:val="22"/>
              </w:rPr>
              <w:t>返还商标侵权赔偿金、商标转让费、商标使用费，明显违反公平原则的，应当全部或者部分返还。</w:t>
            </w:r>
          </w:p>
        </w:tc>
      </w:tr>
      <w:tr w:rsidR="00A660FB" w:rsidRPr="0068673C" w14:paraId="7218A151"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018C7782" w14:textId="4E05167C" w:rsidR="00A660FB" w:rsidRPr="004D2DD5" w:rsidRDefault="004D2DD5" w:rsidP="00A660FB">
            <w:pPr>
              <w:jc w:val="center"/>
              <w:rPr>
                <w:rFonts w:ascii="宋体" w:eastAsia="宋体" w:hAnsi="宋体" w:cs="Times New Roman" w:hint="eastAsia"/>
                <w:b/>
                <w:bCs/>
                <w:sz w:val="22"/>
              </w:rPr>
            </w:pPr>
            <w:r w:rsidRPr="004D2DD5">
              <w:rPr>
                <w:rFonts w:ascii="宋体" w:eastAsia="宋体" w:hAnsi="宋体" w:cs="Times New Roman" w:hint="eastAsia"/>
                <w:b/>
                <w:bCs/>
                <w:sz w:val="22"/>
              </w:rPr>
              <w:t>第</w:t>
            </w:r>
            <w:r w:rsidRPr="004D2DD5">
              <w:rPr>
                <w:rFonts w:ascii="宋体" w:eastAsia="宋体" w:hAnsi="宋体" w:cs="Times New Roman" w:hint="eastAsia"/>
                <w:b/>
                <w:bCs/>
                <w:color w:val="0F9ED5" w:themeColor="accent4"/>
                <w:sz w:val="22"/>
              </w:rPr>
              <w:t>七</w:t>
            </w:r>
            <w:r w:rsidRPr="004D2DD5">
              <w:rPr>
                <w:rFonts w:ascii="宋体" w:eastAsia="宋体" w:hAnsi="宋体" w:cs="Times New Roman" w:hint="eastAsia"/>
                <w:b/>
                <w:bCs/>
                <w:sz w:val="22"/>
              </w:rPr>
              <w:t>章 商标管理</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04D17240" w14:textId="1CC8D764" w:rsidR="00A660FB" w:rsidRPr="004D2DD5" w:rsidRDefault="004D2DD5" w:rsidP="00A660FB">
            <w:pPr>
              <w:jc w:val="center"/>
              <w:rPr>
                <w:rFonts w:ascii="宋体" w:eastAsia="宋体" w:hAnsi="宋体" w:cs="Times New Roman" w:hint="eastAsia"/>
                <w:b/>
                <w:bCs/>
                <w:sz w:val="22"/>
              </w:rPr>
            </w:pPr>
            <w:r w:rsidRPr="004D2DD5">
              <w:rPr>
                <w:rFonts w:ascii="宋体" w:eastAsia="宋体" w:hAnsi="宋体" w:cs="Times New Roman" w:hint="eastAsia"/>
                <w:b/>
                <w:bCs/>
                <w:sz w:val="22"/>
              </w:rPr>
              <w:t>第</w:t>
            </w:r>
            <w:r w:rsidRPr="004D2DD5">
              <w:rPr>
                <w:rFonts w:ascii="宋体" w:eastAsia="宋体" w:hAnsi="宋体" w:cs="Times New Roman" w:hint="eastAsia"/>
                <w:b/>
                <w:bCs/>
                <w:strike/>
                <w:sz w:val="22"/>
              </w:rPr>
              <w:t>六</w:t>
            </w:r>
            <w:r w:rsidRPr="004D2DD5">
              <w:rPr>
                <w:rFonts w:ascii="宋体" w:eastAsia="宋体" w:hAnsi="宋体" w:cs="Times New Roman" w:hint="eastAsia"/>
                <w:b/>
                <w:bCs/>
                <w:sz w:val="22"/>
              </w:rPr>
              <w:t>章 商标</w:t>
            </w:r>
            <w:r w:rsidRPr="004D2DD5">
              <w:rPr>
                <w:rFonts w:ascii="宋体" w:eastAsia="宋体" w:hAnsi="宋体" w:cs="Times New Roman" w:hint="eastAsia"/>
                <w:b/>
                <w:bCs/>
                <w:strike/>
                <w:sz w:val="22"/>
              </w:rPr>
              <w:t>使用的</w:t>
            </w:r>
            <w:r w:rsidRPr="004D2DD5">
              <w:rPr>
                <w:rFonts w:ascii="宋体" w:eastAsia="宋体" w:hAnsi="宋体" w:cs="Times New Roman" w:hint="eastAsia"/>
                <w:b/>
                <w:bCs/>
                <w:sz w:val="22"/>
              </w:rPr>
              <w:t>管理</w:t>
            </w:r>
          </w:p>
        </w:tc>
      </w:tr>
      <w:tr w:rsidR="000066B0" w:rsidRPr="0068673C" w14:paraId="6503CA36"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D717758" w14:textId="77777777" w:rsidR="000066B0" w:rsidRPr="004D2DD5" w:rsidRDefault="000066B0" w:rsidP="000066B0">
            <w:pPr>
              <w:rPr>
                <w:rFonts w:ascii="宋体" w:eastAsia="宋体" w:hAnsi="宋体" w:cs="Times New Roman" w:hint="eastAsia"/>
                <w:b/>
                <w:bCs/>
                <w:color w:val="0F9ED5" w:themeColor="accent4"/>
                <w:sz w:val="22"/>
              </w:rPr>
            </w:pPr>
            <w:r w:rsidRPr="0068673C">
              <w:rPr>
                <w:rFonts w:ascii="宋体" w:eastAsia="宋体" w:hAnsi="宋体" w:cs="Times New Roman"/>
                <w:sz w:val="22"/>
              </w:rPr>
              <w:lastRenderedPageBreak/>
              <w:t xml:space="preserve">第五十四条 </w:t>
            </w:r>
            <w:r w:rsidRPr="004D2DD5">
              <w:rPr>
                <w:rFonts w:ascii="宋体" w:eastAsia="宋体" w:hAnsi="宋体" w:cs="Times New Roman"/>
                <w:b/>
                <w:bCs/>
                <w:color w:val="0F9ED5" w:themeColor="accent4"/>
                <w:sz w:val="22"/>
              </w:rPr>
              <w:t>商标注册申请人存在下列恶意申请商标注册行为之一，造成不良影响的，由负责商标执法的部门给予警告，可以并处十万元以下的罚款：</w:t>
            </w:r>
          </w:p>
          <w:p w14:paraId="64FC633A" w14:textId="77777777" w:rsidR="000066B0" w:rsidRPr="004D2DD5" w:rsidRDefault="000066B0" w:rsidP="000066B0">
            <w:pPr>
              <w:rPr>
                <w:rFonts w:ascii="宋体" w:eastAsia="宋体" w:hAnsi="宋体" w:cs="Times New Roman" w:hint="eastAsia"/>
                <w:b/>
                <w:bCs/>
                <w:color w:val="0F9ED5" w:themeColor="accent4"/>
                <w:sz w:val="22"/>
              </w:rPr>
            </w:pPr>
            <w:r w:rsidRPr="004D2DD5">
              <w:rPr>
                <w:rFonts w:ascii="宋体" w:eastAsia="宋体" w:hAnsi="宋体" w:cs="Times New Roman"/>
                <w:b/>
                <w:bCs/>
                <w:color w:val="0F9ED5" w:themeColor="accent4"/>
                <w:sz w:val="22"/>
              </w:rPr>
              <w:t>（一）明知标志违反本法第十五条、第十六条第一款规定仍作为商标申请注册；</w:t>
            </w:r>
          </w:p>
          <w:p w14:paraId="4177965D" w14:textId="77777777" w:rsidR="000066B0" w:rsidRPr="004D2DD5" w:rsidRDefault="000066B0" w:rsidP="000066B0">
            <w:pPr>
              <w:rPr>
                <w:rFonts w:ascii="宋体" w:eastAsia="宋体" w:hAnsi="宋体" w:cs="Times New Roman" w:hint="eastAsia"/>
                <w:b/>
                <w:bCs/>
                <w:color w:val="0F9ED5" w:themeColor="accent4"/>
                <w:sz w:val="22"/>
              </w:rPr>
            </w:pPr>
            <w:r w:rsidRPr="004D2DD5">
              <w:rPr>
                <w:rFonts w:ascii="宋体" w:eastAsia="宋体" w:hAnsi="宋体" w:cs="Times New Roman"/>
                <w:b/>
                <w:bCs/>
                <w:color w:val="0F9ED5" w:themeColor="accent4"/>
                <w:sz w:val="22"/>
              </w:rPr>
              <w:t>（二）违反本法第十九条规定申请商标注册；</w:t>
            </w:r>
          </w:p>
          <w:p w14:paraId="35279C78" w14:textId="23D05603" w:rsidR="000066B0" w:rsidRPr="0068673C" w:rsidRDefault="000066B0" w:rsidP="000066B0">
            <w:pPr>
              <w:rPr>
                <w:rFonts w:ascii="宋体" w:eastAsia="宋体" w:hAnsi="宋体" w:cs="Times New Roman" w:hint="eastAsia"/>
                <w:sz w:val="22"/>
              </w:rPr>
            </w:pPr>
            <w:r w:rsidRPr="004D2DD5">
              <w:rPr>
                <w:rFonts w:ascii="宋体" w:eastAsia="宋体" w:hAnsi="宋体" w:cs="Times New Roman"/>
                <w:b/>
                <w:bCs/>
                <w:color w:val="0F9ED5" w:themeColor="accent4"/>
                <w:sz w:val="22"/>
              </w:rPr>
              <w:t>（三）故意违反本法第二十一条、第二十二条、第二十四条规定申请商标注册。</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BAA72D2" w14:textId="377FF150"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无对应法条</w:t>
            </w:r>
          </w:p>
        </w:tc>
      </w:tr>
      <w:tr w:rsidR="000066B0" w:rsidRPr="0068673C" w14:paraId="6B0C2486"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BE21EC4"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第五十五条 商标注册人</w:t>
            </w:r>
            <w:r w:rsidRPr="004D2DD5">
              <w:rPr>
                <w:rFonts w:ascii="宋体" w:eastAsia="宋体" w:hAnsi="宋体" w:cs="Times New Roman"/>
                <w:b/>
                <w:bCs/>
                <w:color w:val="0F9ED5" w:themeColor="accent4"/>
                <w:sz w:val="22"/>
              </w:rPr>
              <w:t>可以自己使用商标，也</w:t>
            </w:r>
            <w:r w:rsidRPr="0068673C">
              <w:rPr>
                <w:rFonts w:ascii="宋体" w:eastAsia="宋体" w:hAnsi="宋体" w:cs="Times New Roman"/>
                <w:sz w:val="22"/>
              </w:rPr>
              <w:t>可以通过签订商标使用许可合同，许可他人使用其注册商标。许可人应当监督被许可人使用其注册商标的商品质量。被许可人应当保证使用该注册商标的商品质量。</w:t>
            </w:r>
            <w:r w:rsidRPr="004D2DD5">
              <w:rPr>
                <w:rFonts w:ascii="宋体" w:eastAsia="宋体" w:hAnsi="宋体" w:cs="Times New Roman"/>
                <w:b/>
                <w:bCs/>
                <w:color w:val="0F9ED5" w:themeColor="accent4"/>
                <w:sz w:val="22"/>
              </w:rPr>
              <w:t>被许可人不履行质量保证义务的，许可人有权解除商标使用许可合同。</w:t>
            </w:r>
          </w:p>
          <w:p w14:paraId="3CC3293C"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经许可使用他人注册商标的，必须在使用该注册商标的商品上标明被许可人的名称和商品产地。</w:t>
            </w:r>
          </w:p>
          <w:p w14:paraId="66D1AF2B" w14:textId="2611A915"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许可他人使用其注册商标的，许可人应当将其商标使用许可报</w:t>
            </w:r>
            <w:r w:rsidRPr="004D2DD5">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备案，由</w:t>
            </w:r>
            <w:r w:rsidRPr="004D2DD5">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公告。商标使用许可未经备案不得对抗善意第三人。</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7B239D89"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第四十三条 商标注册人可以通过签订商标使用许可合同，许可他人使用其注册商标。许可人应当监督被许可人使用其注册商标的商品质量。被许可人应当保证使用该注册商标的商品质量。</w:t>
            </w:r>
          </w:p>
          <w:p w14:paraId="205F7C98"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经许可使用他人注册商标的，必须在使用该注册商标的商品上标明被许可人的名称和商品产地。</w:t>
            </w:r>
          </w:p>
          <w:p w14:paraId="1539F22B" w14:textId="0A3B9562"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许可他人使用其注册商标的，许可人应当将其商标使用许可报</w:t>
            </w:r>
            <w:r w:rsidRPr="004D2DD5">
              <w:rPr>
                <w:rFonts w:ascii="宋体" w:eastAsia="宋体" w:hAnsi="宋体" w:cs="Times New Roman"/>
                <w:strike/>
                <w:sz w:val="22"/>
              </w:rPr>
              <w:t>商标局</w:t>
            </w:r>
            <w:r w:rsidRPr="0068673C">
              <w:rPr>
                <w:rFonts w:ascii="宋体" w:eastAsia="宋体" w:hAnsi="宋体" w:cs="Times New Roman"/>
                <w:sz w:val="22"/>
              </w:rPr>
              <w:t>备案，由</w:t>
            </w:r>
            <w:r w:rsidRPr="004D2DD5">
              <w:rPr>
                <w:rFonts w:ascii="宋体" w:eastAsia="宋体" w:hAnsi="宋体" w:cs="Times New Roman"/>
                <w:strike/>
                <w:sz w:val="22"/>
              </w:rPr>
              <w:t>商标局</w:t>
            </w:r>
            <w:r w:rsidRPr="0068673C">
              <w:rPr>
                <w:rFonts w:ascii="宋体" w:eastAsia="宋体" w:hAnsi="宋体" w:cs="Times New Roman"/>
                <w:sz w:val="22"/>
              </w:rPr>
              <w:t>公告。商标使用许可未经备案不得对抗善意第三人。</w:t>
            </w:r>
          </w:p>
        </w:tc>
      </w:tr>
      <w:tr w:rsidR="000066B0" w:rsidRPr="0068673C" w14:paraId="3559FBDA"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3995177" w14:textId="581FA6D9"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 xml:space="preserve">第五十六条 </w:t>
            </w:r>
            <w:r w:rsidRPr="004D2DD5">
              <w:rPr>
                <w:rFonts w:ascii="宋体" w:eastAsia="宋体" w:hAnsi="宋体" w:cs="Times New Roman"/>
                <w:b/>
                <w:bCs/>
                <w:color w:val="0F9ED5" w:themeColor="accent4"/>
                <w:sz w:val="22"/>
              </w:rPr>
              <w:t>以误导公众的方式使用注册商标的，由负责商标执法的部门责令限期改正，违法经营额五万元以上的，可以处违法经营额五倍以下的罚款，没有违法经营额或者违法经营额不足五万元的，可以处二十五万元以下的罚款。逾期不改正的，由国务院商标管理部门撤销其注册商标。</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6BD71553" w14:textId="37B9CB34"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无对应法条</w:t>
            </w:r>
          </w:p>
        </w:tc>
      </w:tr>
      <w:tr w:rsidR="000066B0" w:rsidRPr="0068673C" w14:paraId="1F9BD1F1"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37D1D6AE"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lastRenderedPageBreak/>
              <w:t>第五十七条 商标注册人在使用注册商标的过程中，自行改变注册商标、注册人名义、地址或者其他注册事项，由</w:t>
            </w:r>
            <w:r w:rsidRPr="004D2DD5">
              <w:rPr>
                <w:rFonts w:ascii="宋体" w:eastAsia="宋体" w:hAnsi="宋体" w:cs="Times New Roman"/>
                <w:b/>
                <w:bCs/>
                <w:color w:val="0F9ED5" w:themeColor="accent4"/>
                <w:sz w:val="22"/>
              </w:rPr>
              <w:t>负责商标执法的部门</w:t>
            </w:r>
            <w:r w:rsidRPr="0068673C">
              <w:rPr>
                <w:rFonts w:ascii="宋体" w:eastAsia="宋体" w:hAnsi="宋体" w:cs="Times New Roman"/>
                <w:sz w:val="22"/>
              </w:rPr>
              <w:t>责令限期改正；</w:t>
            </w:r>
            <w:r w:rsidRPr="004D2DD5">
              <w:rPr>
                <w:rFonts w:ascii="宋体" w:eastAsia="宋体" w:hAnsi="宋体" w:cs="Times New Roman"/>
                <w:b/>
                <w:bCs/>
                <w:color w:val="0F9ED5" w:themeColor="accent4"/>
                <w:sz w:val="22"/>
              </w:rPr>
              <w:t>逾期</w:t>
            </w:r>
            <w:r w:rsidRPr="0068673C">
              <w:rPr>
                <w:rFonts w:ascii="宋体" w:eastAsia="宋体" w:hAnsi="宋体" w:cs="Times New Roman"/>
                <w:sz w:val="22"/>
              </w:rPr>
              <w:t>不改正的，</w:t>
            </w:r>
            <w:r w:rsidRPr="004D2DD5">
              <w:rPr>
                <w:rFonts w:ascii="宋体" w:eastAsia="宋体" w:hAnsi="宋体" w:cs="Times New Roman"/>
                <w:b/>
                <w:bCs/>
                <w:color w:val="0F9ED5" w:themeColor="accent4"/>
                <w:sz w:val="22"/>
              </w:rPr>
              <w:t>处五万元以下的罚款；情节严重的，</w:t>
            </w:r>
            <w:r w:rsidRPr="0068673C">
              <w:rPr>
                <w:rFonts w:ascii="宋体" w:eastAsia="宋体" w:hAnsi="宋体" w:cs="Times New Roman"/>
                <w:sz w:val="22"/>
              </w:rPr>
              <w:t>由</w:t>
            </w:r>
            <w:r w:rsidRPr="004D2DD5">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撤销其注册商标。</w:t>
            </w:r>
          </w:p>
          <w:p w14:paraId="082599AC"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注册商标成为其核定使用的商品的通用名称或者没有正当理由连续三年不使用的，任何单位或者个人可以向</w:t>
            </w:r>
            <w:r w:rsidRPr="004D2DD5">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申请撤销该注册商标。</w:t>
            </w:r>
            <w:r w:rsidRPr="004D2DD5">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应当自收到申请之日起九个月内</w:t>
            </w:r>
            <w:proofErr w:type="gramStart"/>
            <w:r w:rsidRPr="004D2DD5">
              <w:rPr>
                <w:rFonts w:ascii="宋体" w:eastAsia="宋体" w:hAnsi="宋体" w:cs="Times New Roman"/>
                <w:b/>
                <w:bCs/>
                <w:color w:val="0F9ED5" w:themeColor="accent4"/>
                <w:sz w:val="22"/>
              </w:rPr>
              <w:t>作出</w:t>
            </w:r>
            <w:proofErr w:type="gramEnd"/>
            <w:r w:rsidRPr="0068673C">
              <w:rPr>
                <w:rFonts w:ascii="宋体" w:eastAsia="宋体" w:hAnsi="宋体" w:cs="Times New Roman"/>
                <w:sz w:val="22"/>
              </w:rPr>
              <w:t>决定。有特殊情况需要延长的，经</w:t>
            </w:r>
            <w:r w:rsidRPr="004D2DD5">
              <w:rPr>
                <w:rFonts w:ascii="宋体" w:eastAsia="宋体" w:hAnsi="宋体" w:cs="Times New Roman"/>
                <w:b/>
                <w:bCs/>
                <w:color w:val="0F9ED5" w:themeColor="accent4"/>
                <w:sz w:val="22"/>
              </w:rPr>
              <w:t>国务院商标管理部门负责人</w:t>
            </w:r>
            <w:r w:rsidRPr="0068673C">
              <w:rPr>
                <w:rFonts w:ascii="宋体" w:eastAsia="宋体" w:hAnsi="宋体" w:cs="Times New Roman"/>
                <w:sz w:val="22"/>
              </w:rPr>
              <w:t>批准，可以延长三个月。</w:t>
            </w:r>
          </w:p>
          <w:p w14:paraId="22B1D81B" w14:textId="1761456F" w:rsidR="000066B0" w:rsidRPr="0068673C" w:rsidRDefault="000066B0" w:rsidP="000066B0">
            <w:pPr>
              <w:rPr>
                <w:rFonts w:ascii="宋体" w:eastAsia="宋体" w:hAnsi="宋体" w:cs="Times New Roman" w:hint="eastAsia"/>
                <w:sz w:val="22"/>
              </w:rPr>
            </w:pPr>
            <w:r w:rsidRPr="004D2DD5">
              <w:rPr>
                <w:rFonts w:ascii="宋体" w:eastAsia="宋体" w:hAnsi="宋体" w:cs="Times New Roman"/>
                <w:b/>
                <w:bCs/>
                <w:color w:val="0F9ED5" w:themeColor="accent4"/>
                <w:sz w:val="22"/>
              </w:rPr>
              <w:t>注册商标有前款规定情形的，国务院商标管理部门可以撤销该注册商标。具体办法由国务院</w:t>
            </w:r>
            <w:r w:rsidRPr="004D2DD5">
              <w:rPr>
                <w:rFonts w:ascii="宋体" w:eastAsia="宋体" w:hAnsi="宋体" w:cs="Times New Roman" w:hint="eastAsia"/>
                <w:b/>
                <w:bCs/>
                <w:color w:val="0F9ED5" w:themeColor="accent4"/>
                <w:sz w:val="22"/>
              </w:rPr>
              <w:t>商标管理部门</w:t>
            </w:r>
            <w:r w:rsidRPr="004D2DD5">
              <w:rPr>
                <w:rFonts w:ascii="宋体" w:eastAsia="宋体" w:hAnsi="宋体" w:cs="Times New Roman"/>
                <w:b/>
                <w:bCs/>
                <w:color w:val="0F9ED5" w:themeColor="accent4"/>
                <w:sz w:val="22"/>
              </w:rPr>
              <w:t>规定。</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6083C857"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第四十九条 商标注册人在使用注册商标的过程中，自行改变注册商标、注册人名义、地址或者其他注册事项</w:t>
            </w:r>
            <w:r w:rsidRPr="004D2DD5">
              <w:rPr>
                <w:rFonts w:ascii="宋体" w:eastAsia="宋体" w:hAnsi="宋体" w:cs="Times New Roman"/>
                <w:strike/>
                <w:sz w:val="22"/>
              </w:rPr>
              <w:t>的</w:t>
            </w:r>
            <w:r w:rsidRPr="0068673C">
              <w:rPr>
                <w:rFonts w:ascii="宋体" w:eastAsia="宋体" w:hAnsi="宋体" w:cs="Times New Roman"/>
                <w:sz w:val="22"/>
              </w:rPr>
              <w:t>，由</w:t>
            </w:r>
            <w:r w:rsidRPr="004D2DD5">
              <w:rPr>
                <w:rFonts w:ascii="宋体" w:eastAsia="宋体" w:hAnsi="宋体" w:cs="Times New Roman"/>
                <w:strike/>
                <w:sz w:val="22"/>
              </w:rPr>
              <w:t>地方工商行政管理部门</w:t>
            </w:r>
            <w:r w:rsidRPr="0068673C">
              <w:rPr>
                <w:rFonts w:ascii="宋体" w:eastAsia="宋体" w:hAnsi="宋体" w:cs="Times New Roman"/>
                <w:sz w:val="22"/>
              </w:rPr>
              <w:t>责令限期改正；</w:t>
            </w:r>
            <w:r w:rsidRPr="004D2DD5">
              <w:rPr>
                <w:rFonts w:ascii="宋体" w:eastAsia="宋体" w:hAnsi="宋体" w:cs="Times New Roman"/>
                <w:strike/>
                <w:sz w:val="22"/>
              </w:rPr>
              <w:t>期满</w:t>
            </w:r>
            <w:r w:rsidRPr="0068673C">
              <w:rPr>
                <w:rFonts w:ascii="宋体" w:eastAsia="宋体" w:hAnsi="宋体" w:cs="Times New Roman"/>
                <w:sz w:val="22"/>
              </w:rPr>
              <w:t>不改正的，由</w:t>
            </w:r>
            <w:r w:rsidRPr="004D2DD5">
              <w:rPr>
                <w:rFonts w:ascii="宋体" w:eastAsia="宋体" w:hAnsi="宋体" w:cs="Times New Roman"/>
                <w:strike/>
                <w:sz w:val="22"/>
              </w:rPr>
              <w:t>商标局</w:t>
            </w:r>
            <w:r w:rsidRPr="0068673C">
              <w:rPr>
                <w:rFonts w:ascii="宋体" w:eastAsia="宋体" w:hAnsi="宋体" w:cs="Times New Roman"/>
                <w:sz w:val="22"/>
              </w:rPr>
              <w:t>撤销其注册商标。</w:t>
            </w:r>
          </w:p>
          <w:p w14:paraId="1BBC3DCE" w14:textId="3AA99988"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注册商标成为其核定使用的商品的通用名称或者没有正当理由连续三年不使用的，任何单位或者个人可以向</w:t>
            </w:r>
            <w:r w:rsidRPr="004D2DD5">
              <w:rPr>
                <w:rFonts w:ascii="宋体" w:eastAsia="宋体" w:hAnsi="宋体" w:cs="Times New Roman"/>
                <w:strike/>
                <w:sz w:val="22"/>
              </w:rPr>
              <w:t>商标局</w:t>
            </w:r>
            <w:r w:rsidRPr="0068673C">
              <w:rPr>
                <w:rFonts w:ascii="宋体" w:eastAsia="宋体" w:hAnsi="宋体" w:cs="Times New Roman"/>
                <w:sz w:val="22"/>
              </w:rPr>
              <w:t>申请撤销该注册商标。</w:t>
            </w:r>
            <w:r w:rsidRPr="004D2DD5">
              <w:rPr>
                <w:rFonts w:ascii="宋体" w:eastAsia="宋体" w:hAnsi="宋体" w:cs="Times New Roman"/>
                <w:strike/>
                <w:sz w:val="22"/>
              </w:rPr>
              <w:t>商标局</w:t>
            </w:r>
            <w:r w:rsidRPr="0068673C">
              <w:rPr>
                <w:rFonts w:ascii="宋体" w:eastAsia="宋体" w:hAnsi="宋体" w:cs="Times New Roman"/>
                <w:sz w:val="22"/>
              </w:rPr>
              <w:t>应当自收到申请之日起九个月内</w:t>
            </w:r>
            <w:r w:rsidRPr="004D2DD5">
              <w:rPr>
                <w:rFonts w:ascii="宋体" w:eastAsia="宋体" w:hAnsi="宋体" w:cs="Times New Roman"/>
                <w:strike/>
                <w:sz w:val="22"/>
              </w:rPr>
              <w:t>做出</w:t>
            </w:r>
            <w:r w:rsidRPr="0068673C">
              <w:rPr>
                <w:rFonts w:ascii="宋体" w:eastAsia="宋体" w:hAnsi="宋体" w:cs="Times New Roman"/>
                <w:sz w:val="22"/>
              </w:rPr>
              <w:t>决定。有特殊情况需要延长的，经</w:t>
            </w:r>
            <w:r w:rsidRPr="004D2DD5">
              <w:rPr>
                <w:rFonts w:ascii="宋体" w:eastAsia="宋体" w:hAnsi="宋体" w:cs="Times New Roman"/>
                <w:strike/>
                <w:sz w:val="22"/>
              </w:rPr>
              <w:t>国务院工商行政管理部门</w:t>
            </w:r>
            <w:r w:rsidRPr="0068673C">
              <w:rPr>
                <w:rFonts w:ascii="宋体" w:eastAsia="宋体" w:hAnsi="宋体" w:cs="Times New Roman"/>
                <w:sz w:val="22"/>
              </w:rPr>
              <w:t>批准，可以延长三个月。</w:t>
            </w:r>
          </w:p>
        </w:tc>
      </w:tr>
      <w:tr w:rsidR="000066B0" w:rsidRPr="0068673C" w14:paraId="4C630E81"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16E28AE" w14:textId="0F3043BB"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第五十八条 对</w:t>
            </w:r>
            <w:r w:rsidRPr="004D2DD5">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撤销或者不予撤销注册商标的决定，当事人不服的，可以自收到通知之日起十五日内向</w:t>
            </w:r>
            <w:r w:rsidRPr="004D2DD5">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申请复审。</w:t>
            </w:r>
            <w:r w:rsidRPr="004D2DD5">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应当自收到申请之日起九个月内</w:t>
            </w:r>
            <w:proofErr w:type="gramStart"/>
            <w:r w:rsidRPr="004D2DD5">
              <w:rPr>
                <w:rFonts w:ascii="宋体" w:eastAsia="宋体" w:hAnsi="宋体" w:cs="Times New Roman"/>
                <w:b/>
                <w:bCs/>
                <w:color w:val="0F9ED5" w:themeColor="accent4"/>
                <w:sz w:val="22"/>
              </w:rPr>
              <w:t>作出</w:t>
            </w:r>
            <w:proofErr w:type="gramEnd"/>
            <w:r w:rsidRPr="0068673C">
              <w:rPr>
                <w:rFonts w:ascii="宋体" w:eastAsia="宋体" w:hAnsi="宋体" w:cs="Times New Roman"/>
                <w:sz w:val="22"/>
              </w:rPr>
              <w:t>决定，并书面通知当事人。有特殊情况需要延长的，经</w:t>
            </w:r>
            <w:r w:rsidRPr="004D2DD5">
              <w:rPr>
                <w:rFonts w:ascii="宋体" w:eastAsia="宋体" w:hAnsi="宋体" w:cs="Times New Roman"/>
                <w:b/>
                <w:bCs/>
                <w:color w:val="0F9ED5" w:themeColor="accent4"/>
                <w:sz w:val="22"/>
              </w:rPr>
              <w:t>国务院商标管理部门负责人</w:t>
            </w:r>
            <w:r w:rsidRPr="0068673C">
              <w:rPr>
                <w:rFonts w:ascii="宋体" w:eastAsia="宋体" w:hAnsi="宋体" w:cs="Times New Roman"/>
                <w:sz w:val="22"/>
              </w:rPr>
              <w:t>批准，可以延长三个月。当事人对</w:t>
            </w:r>
            <w:r w:rsidRPr="004D2DD5">
              <w:rPr>
                <w:rFonts w:ascii="宋体" w:eastAsia="宋体" w:hAnsi="宋体" w:cs="Times New Roman"/>
                <w:b/>
                <w:bCs/>
                <w:color w:val="0F9ED5" w:themeColor="accent4"/>
                <w:sz w:val="22"/>
              </w:rPr>
              <w:t>复审</w:t>
            </w:r>
            <w:r w:rsidRPr="0068673C">
              <w:rPr>
                <w:rFonts w:ascii="宋体" w:eastAsia="宋体" w:hAnsi="宋体" w:cs="Times New Roman"/>
                <w:sz w:val="22"/>
              </w:rPr>
              <w:t>决定不服的，可以自收到通知之日起三十日内向人民法院起诉。</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3A1B8250" w14:textId="50A9F6D3"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第五十四条 对</w:t>
            </w:r>
            <w:r w:rsidRPr="004D2DD5">
              <w:rPr>
                <w:rFonts w:ascii="宋体" w:eastAsia="宋体" w:hAnsi="宋体" w:cs="Times New Roman"/>
                <w:strike/>
                <w:sz w:val="22"/>
              </w:rPr>
              <w:t>商标局</w:t>
            </w:r>
            <w:r w:rsidRPr="0068673C">
              <w:rPr>
                <w:rFonts w:ascii="宋体" w:eastAsia="宋体" w:hAnsi="宋体" w:cs="Times New Roman"/>
                <w:sz w:val="22"/>
              </w:rPr>
              <w:t>撤销或者不予撤销注册商标的决定，当事人不服的，可以自收到通知之日起十五日内向</w:t>
            </w:r>
            <w:r w:rsidRPr="004D2DD5">
              <w:rPr>
                <w:rFonts w:ascii="宋体" w:eastAsia="宋体" w:hAnsi="宋体" w:cs="Times New Roman"/>
                <w:strike/>
                <w:sz w:val="22"/>
              </w:rPr>
              <w:t>商标评审委员会</w:t>
            </w:r>
            <w:r w:rsidRPr="0068673C">
              <w:rPr>
                <w:rFonts w:ascii="宋体" w:eastAsia="宋体" w:hAnsi="宋体" w:cs="Times New Roman"/>
                <w:sz w:val="22"/>
              </w:rPr>
              <w:t>申请复审。</w:t>
            </w:r>
            <w:r w:rsidRPr="004D2DD5">
              <w:rPr>
                <w:rFonts w:ascii="宋体" w:eastAsia="宋体" w:hAnsi="宋体" w:cs="Times New Roman"/>
                <w:strike/>
                <w:sz w:val="22"/>
              </w:rPr>
              <w:t>商标评审委员会</w:t>
            </w:r>
            <w:r w:rsidRPr="0068673C">
              <w:rPr>
                <w:rFonts w:ascii="宋体" w:eastAsia="宋体" w:hAnsi="宋体" w:cs="Times New Roman"/>
                <w:sz w:val="22"/>
              </w:rPr>
              <w:t>应当自收到申请之日起九个月内</w:t>
            </w:r>
            <w:r w:rsidRPr="004D2DD5">
              <w:rPr>
                <w:rFonts w:ascii="宋体" w:eastAsia="宋体" w:hAnsi="宋体" w:cs="Times New Roman"/>
                <w:strike/>
                <w:sz w:val="22"/>
              </w:rPr>
              <w:t>做出</w:t>
            </w:r>
            <w:r w:rsidRPr="0068673C">
              <w:rPr>
                <w:rFonts w:ascii="宋体" w:eastAsia="宋体" w:hAnsi="宋体" w:cs="Times New Roman"/>
                <w:sz w:val="22"/>
              </w:rPr>
              <w:t>决定，并书面通知当事人。有特殊情况需要延长的，经</w:t>
            </w:r>
            <w:r w:rsidRPr="004D2DD5">
              <w:rPr>
                <w:rFonts w:ascii="宋体" w:eastAsia="宋体" w:hAnsi="宋体" w:cs="Times New Roman"/>
                <w:strike/>
                <w:sz w:val="22"/>
              </w:rPr>
              <w:t>国务院工商行政管理部门</w:t>
            </w:r>
            <w:r w:rsidRPr="0068673C">
              <w:rPr>
                <w:rFonts w:ascii="宋体" w:eastAsia="宋体" w:hAnsi="宋体" w:cs="Times New Roman"/>
                <w:sz w:val="22"/>
              </w:rPr>
              <w:t>批准，可以延长三个月。当事人对</w:t>
            </w:r>
            <w:r w:rsidRPr="004D2DD5">
              <w:rPr>
                <w:rFonts w:ascii="宋体" w:eastAsia="宋体" w:hAnsi="宋体" w:cs="Times New Roman"/>
                <w:strike/>
                <w:sz w:val="22"/>
              </w:rPr>
              <w:t>商标评审委员会的</w:t>
            </w:r>
            <w:r w:rsidRPr="0068673C">
              <w:rPr>
                <w:rFonts w:ascii="宋体" w:eastAsia="宋体" w:hAnsi="宋体" w:cs="Times New Roman"/>
                <w:sz w:val="22"/>
              </w:rPr>
              <w:t>决定不服的，可以自收到通知之日起三十日内向人民法院起诉。</w:t>
            </w:r>
          </w:p>
        </w:tc>
      </w:tr>
      <w:tr w:rsidR="000066B0" w:rsidRPr="0068673C" w14:paraId="40D23BE4"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C50740A"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第五十九条 法定期限届满，当事人对</w:t>
            </w:r>
            <w:r w:rsidRPr="004D2DD5">
              <w:rPr>
                <w:rFonts w:ascii="宋体" w:eastAsia="宋体" w:hAnsi="宋体" w:cs="Times New Roman"/>
                <w:b/>
                <w:bCs/>
                <w:color w:val="0F9ED5" w:themeColor="accent4"/>
                <w:sz w:val="22"/>
              </w:rPr>
              <w:t>国务院商标管理部门</w:t>
            </w:r>
            <w:proofErr w:type="gramStart"/>
            <w:r w:rsidRPr="004D2DD5">
              <w:rPr>
                <w:rFonts w:ascii="宋体" w:eastAsia="宋体" w:hAnsi="宋体" w:cs="Times New Roman"/>
                <w:b/>
                <w:bCs/>
                <w:color w:val="0F9ED5" w:themeColor="accent4"/>
                <w:sz w:val="22"/>
              </w:rPr>
              <w:t>作出</w:t>
            </w:r>
            <w:proofErr w:type="gramEnd"/>
            <w:r w:rsidRPr="0068673C">
              <w:rPr>
                <w:rFonts w:ascii="宋体" w:eastAsia="宋体" w:hAnsi="宋体" w:cs="Times New Roman"/>
                <w:sz w:val="22"/>
              </w:rPr>
              <w:t>的撤销注册商标的决定不申请复审或者对复审决定不向人民法院起诉的，撤销注册商标的决定、复审决定生效。</w:t>
            </w:r>
          </w:p>
          <w:p w14:paraId="6CB5E1DA" w14:textId="15809826"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被撤销的注册商标，由</w:t>
            </w:r>
            <w:r w:rsidRPr="004D2DD5">
              <w:rPr>
                <w:rFonts w:ascii="宋体" w:eastAsia="宋体" w:hAnsi="宋体" w:cs="Times New Roman"/>
                <w:b/>
                <w:bCs/>
                <w:color w:val="0F9ED5" w:themeColor="accent4"/>
                <w:sz w:val="22"/>
              </w:rPr>
              <w:t>国务院商标管理部门</w:t>
            </w:r>
            <w:r w:rsidRPr="0068673C">
              <w:rPr>
                <w:rFonts w:ascii="宋体" w:eastAsia="宋体" w:hAnsi="宋体" w:cs="Times New Roman"/>
                <w:sz w:val="22"/>
              </w:rPr>
              <w:t>予以公告，该注册商标专用权自公告之日起终止。</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20747E55" w14:textId="586A3BD3"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第五十五条</w:t>
            </w:r>
            <w:r w:rsidRPr="0068673C">
              <w:rPr>
                <w:rFonts w:ascii="宋体" w:eastAsia="宋体" w:hAnsi="宋体" w:cs="Times New Roman" w:hint="eastAsia"/>
                <w:sz w:val="22"/>
              </w:rPr>
              <w:t xml:space="preserve"> 法定期限届满，当事人对</w:t>
            </w:r>
            <w:r w:rsidRPr="004D2DD5">
              <w:rPr>
                <w:rFonts w:ascii="宋体" w:eastAsia="宋体" w:hAnsi="宋体" w:cs="Times New Roman" w:hint="eastAsia"/>
                <w:strike/>
                <w:sz w:val="22"/>
              </w:rPr>
              <w:t>商标局做出</w:t>
            </w:r>
            <w:r w:rsidRPr="0068673C">
              <w:rPr>
                <w:rFonts w:ascii="宋体" w:eastAsia="宋体" w:hAnsi="宋体" w:cs="Times New Roman" w:hint="eastAsia"/>
                <w:sz w:val="22"/>
              </w:rPr>
              <w:t>的撤销注册商标的决定不申请复审或者对</w:t>
            </w:r>
            <w:r w:rsidRPr="004D2DD5">
              <w:rPr>
                <w:rFonts w:ascii="宋体" w:eastAsia="宋体" w:hAnsi="宋体" w:cs="Times New Roman" w:hint="eastAsia"/>
                <w:strike/>
                <w:sz w:val="22"/>
              </w:rPr>
              <w:t>商标评审委员会做出的</w:t>
            </w:r>
            <w:r w:rsidRPr="0068673C">
              <w:rPr>
                <w:rFonts w:ascii="宋体" w:eastAsia="宋体" w:hAnsi="宋体" w:cs="Times New Roman" w:hint="eastAsia"/>
                <w:sz w:val="22"/>
              </w:rPr>
              <w:t>复审决定不向人民法院起诉的，撤销注册商标的决定、复审决定生效。</w:t>
            </w:r>
          </w:p>
          <w:p w14:paraId="18A659DD" w14:textId="301F5560"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被撤销的注册商标，由</w:t>
            </w:r>
            <w:r w:rsidRPr="004D2DD5">
              <w:rPr>
                <w:rFonts w:ascii="宋体" w:eastAsia="宋体" w:hAnsi="宋体" w:cs="Times New Roman" w:hint="eastAsia"/>
                <w:strike/>
                <w:sz w:val="22"/>
              </w:rPr>
              <w:t>商标局</w:t>
            </w:r>
            <w:r w:rsidRPr="0068673C">
              <w:rPr>
                <w:rFonts w:ascii="宋体" w:eastAsia="宋体" w:hAnsi="宋体" w:cs="Times New Roman" w:hint="eastAsia"/>
                <w:sz w:val="22"/>
              </w:rPr>
              <w:t>予以公告，该注册商标专用权自公告之日起终止</w:t>
            </w:r>
            <w:r w:rsidRPr="0068673C">
              <w:rPr>
                <w:rFonts w:ascii="宋体" w:eastAsia="宋体" w:hAnsi="宋体" w:cs="Times New Roman"/>
                <w:sz w:val="22"/>
              </w:rPr>
              <w:t>。</w:t>
            </w:r>
          </w:p>
        </w:tc>
      </w:tr>
      <w:tr w:rsidR="000066B0" w:rsidRPr="0068673C" w14:paraId="581F1952"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3C1B36FB" w14:textId="77777777" w:rsidR="000066B0" w:rsidRPr="004D2DD5" w:rsidRDefault="000066B0" w:rsidP="000066B0">
            <w:pPr>
              <w:rPr>
                <w:rFonts w:ascii="宋体" w:eastAsia="宋体" w:hAnsi="宋体" w:cs="Times New Roman" w:hint="eastAsia"/>
                <w:b/>
                <w:bCs/>
                <w:color w:val="0F9ED5" w:themeColor="accent4"/>
                <w:sz w:val="22"/>
              </w:rPr>
            </w:pPr>
            <w:r w:rsidRPr="0068673C">
              <w:rPr>
                <w:rFonts w:ascii="宋体" w:eastAsia="宋体" w:hAnsi="宋体" w:cs="Times New Roman"/>
                <w:sz w:val="22"/>
              </w:rPr>
              <w:lastRenderedPageBreak/>
              <w:t xml:space="preserve">第六十条 </w:t>
            </w:r>
            <w:r w:rsidRPr="004D2DD5">
              <w:rPr>
                <w:rFonts w:ascii="宋体" w:eastAsia="宋体" w:hAnsi="宋体" w:cs="Times New Roman"/>
                <w:b/>
                <w:bCs/>
                <w:color w:val="0F9ED5" w:themeColor="accent4"/>
                <w:sz w:val="22"/>
              </w:rPr>
              <w:t>集体商标、证明商标注册人有下列行为之一的，由负责商标执法的部门责令限期改正；逾期不改正的，处一万元以下的罚款；情节严重的，处一万元以上十万元以下的罚款：</w:t>
            </w:r>
          </w:p>
          <w:p w14:paraId="7B190D01" w14:textId="77777777" w:rsidR="000066B0" w:rsidRPr="004D2DD5" w:rsidRDefault="000066B0" w:rsidP="000066B0">
            <w:pPr>
              <w:rPr>
                <w:rFonts w:ascii="宋体" w:eastAsia="宋体" w:hAnsi="宋体" w:cs="Times New Roman" w:hint="eastAsia"/>
                <w:b/>
                <w:bCs/>
                <w:color w:val="0F9ED5" w:themeColor="accent4"/>
                <w:sz w:val="22"/>
              </w:rPr>
            </w:pPr>
            <w:r w:rsidRPr="004D2DD5">
              <w:rPr>
                <w:rFonts w:ascii="宋体" w:eastAsia="宋体" w:hAnsi="宋体" w:cs="Times New Roman"/>
                <w:b/>
                <w:bCs/>
                <w:color w:val="0F9ED5" w:themeColor="accent4"/>
                <w:sz w:val="22"/>
              </w:rPr>
              <w:t>（一）</w:t>
            </w:r>
            <w:proofErr w:type="gramStart"/>
            <w:r w:rsidRPr="004D2DD5">
              <w:rPr>
                <w:rFonts w:ascii="宋体" w:eastAsia="宋体" w:hAnsi="宋体" w:cs="Times New Roman"/>
                <w:b/>
                <w:bCs/>
                <w:color w:val="0F9ED5" w:themeColor="accent4"/>
                <w:sz w:val="22"/>
              </w:rPr>
              <w:t>怠</w:t>
            </w:r>
            <w:proofErr w:type="gramEnd"/>
            <w:r w:rsidRPr="004D2DD5">
              <w:rPr>
                <w:rFonts w:ascii="宋体" w:eastAsia="宋体" w:hAnsi="宋体" w:cs="Times New Roman"/>
                <w:b/>
                <w:bCs/>
                <w:color w:val="0F9ED5" w:themeColor="accent4"/>
                <w:sz w:val="22"/>
              </w:rPr>
              <w:t>于行使商标管理职责，对消费者造成损害；</w:t>
            </w:r>
          </w:p>
          <w:p w14:paraId="0B14C6B1" w14:textId="77777777" w:rsidR="000066B0" w:rsidRPr="004D2DD5" w:rsidRDefault="000066B0" w:rsidP="000066B0">
            <w:pPr>
              <w:rPr>
                <w:rFonts w:ascii="宋体" w:eastAsia="宋体" w:hAnsi="宋体" w:cs="Times New Roman" w:hint="eastAsia"/>
                <w:b/>
                <w:bCs/>
                <w:color w:val="0F9ED5" w:themeColor="accent4"/>
                <w:sz w:val="22"/>
              </w:rPr>
            </w:pPr>
            <w:r w:rsidRPr="004D2DD5">
              <w:rPr>
                <w:rFonts w:ascii="宋体" w:eastAsia="宋体" w:hAnsi="宋体" w:cs="Times New Roman"/>
                <w:b/>
                <w:bCs/>
                <w:color w:val="0F9ED5" w:themeColor="accent4"/>
                <w:sz w:val="22"/>
              </w:rPr>
              <w:t>（二）集体商标注册人无正当理由不准许其组织成员使用集体商标或者证明商标注册人无正当理由不许可符合条件的申请人使用证明商标；</w:t>
            </w:r>
          </w:p>
          <w:p w14:paraId="5C01F84F" w14:textId="37173A5C" w:rsidR="000066B0" w:rsidRPr="0068673C" w:rsidRDefault="000066B0" w:rsidP="000066B0">
            <w:pPr>
              <w:rPr>
                <w:rFonts w:ascii="宋体" w:eastAsia="宋体" w:hAnsi="宋体" w:cs="Times New Roman" w:hint="eastAsia"/>
                <w:sz w:val="22"/>
              </w:rPr>
            </w:pPr>
            <w:r w:rsidRPr="004D2DD5">
              <w:rPr>
                <w:rFonts w:ascii="宋体" w:eastAsia="宋体" w:hAnsi="宋体" w:cs="Times New Roman"/>
                <w:b/>
                <w:bCs/>
                <w:color w:val="0F9ED5" w:themeColor="accent4"/>
                <w:sz w:val="22"/>
              </w:rPr>
              <w:t>（三）违反本法、有关行政法规和国家有关规定行使注册商标专用权，造成不良影响。</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29FD0EE" w14:textId="1669890C"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无对应法条</w:t>
            </w:r>
          </w:p>
        </w:tc>
      </w:tr>
      <w:tr w:rsidR="000066B0" w:rsidRPr="0068673C" w14:paraId="57E4C0FC"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B6D7CAC" w14:textId="7DCC5EA8"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第六十一条 违反本法</w:t>
            </w:r>
            <w:r w:rsidRPr="004D2DD5">
              <w:rPr>
                <w:rFonts w:ascii="宋体" w:eastAsia="宋体" w:hAnsi="宋体" w:cs="Times New Roman"/>
                <w:b/>
                <w:bCs/>
                <w:color w:val="0F9ED5" w:themeColor="accent4"/>
                <w:sz w:val="22"/>
              </w:rPr>
              <w:t>第八条</w:t>
            </w:r>
            <w:r w:rsidRPr="0068673C">
              <w:rPr>
                <w:rFonts w:ascii="宋体" w:eastAsia="宋体" w:hAnsi="宋体" w:cs="Times New Roman"/>
                <w:sz w:val="22"/>
              </w:rPr>
              <w:t>规定的，由</w:t>
            </w:r>
            <w:r w:rsidRPr="004D2DD5">
              <w:rPr>
                <w:rFonts w:ascii="宋体" w:eastAsia="宋体" w:hAnsi="宋体" w:cs="Times New Roman"/>
                <w:b/>
                <w:bCs/>
                <w:color w:val="0F9ED5" w:themeColor="accent4"/>
                <w:sz w:val="22"/>
              </w:rPr>
              <w:t>负责商标执法的部门</w:t>
            </w:r>
            <w:r w:rsidRPr="0068673C">
              <w:rPr>
                <w:rFonts w:ascii="宋体" w:eastAsia="宋体" w:hAnsi="宋体" w:cs="Times New Roman"/>
                <w:sz w:val="22"/>
              </w:rPr>
              <w:t>责令限期申请注册，违法经营额五万元以上的，可以处违法经营额百分之二十以下的罚款，没有违法经营额或者违法经营额不足五万元的，可以处一万元以下的罚款。</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254BD09" w14:textId="4F1BE51F"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第五十一条 违反本法</w:t>
            </w:r>
            <w:r w:rsidRPr="004D2DD5">
              <w:rPr>
                <w:rFonts w:ascii="宋体" w:eastAsia="宋体" w:hAnsi="宋体" w:cs="Times New Roman"/>
                <w:strike/>
                <w:sz w:val="22"/>
              </w:rPr>
              <w:t>第六条</w:t>
            </w:r>
            <w:r w:rsidRPr="0068673C">
              <w:rPr>
                <w:rFonts w:ascii="宋体" w:eastAsia="宋体" w:hAnsi="宋体" w:cs="Times New Roman"/>
                <w:sz w:val="22"/>
              </w:rPr>
              <w:t>规定的，由</w:t>
            </w:r>
            <w:r w:rsidRPr="004D2DD5">
              <w:rPr>
                <w:rFonts w:ascii="宋体" w:eastAsia="宋体" w:hAnsi="宋体" w:cs="Times New Roman"/>
                <w:strike/>
                <w:sz w:val="22"/>
              </w:rPr>
              <w:t>地方工商行政管理部门</w:t>
            </w:r>
            <w:r w:rsidRPr="0068673C">
              <w:rPr>
                <w:rFonts w:ascii="宋体" w:eastAsia="宋体" w:hAnsi="宋体" w:cs="Times New Roman"/>
                <w:sz w:val="22"/>
              </w:rPr>
              <w:t>责令限期申请注册，违法经营额五万元以上的，可以处违法经营额百分之二十以下的罚款，没有违法经营额或者违法经营额不足五万元的，可以处一万元以下的罚款。</w:t>
            </w:r>
          </w:p>
        </w:tc>
      </w:tr>
      <w:tr w:rsidR="000066B0" w:rsidRPr="0068673C" w14:paraId="78A604B0"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29418D7" w14:textId="140EC289"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第六十二条 将未注册商标冒充注册商标使用的，或者使用未注册商标违反本法</w:t>
            </w:r>
            <w:r w:rsidRPr="004D2DD5">
              <w:rPr>
                <w:rFonts w:ascii="宋体" w:eastAsia="宋体" w:hAnsi="宋体" w:cs="Times New Roman"/>
                <w:b/>
                <w:bCs/>
                <w:color w:val="0F9ED5" w:themeColor="accent4"/>
                <w:sz w:val="22"/>
              </w:rPr>
              <w:t>第十五条、第十六条第一款</w:t>
            </w:r>
            <w:r w:rsidRPr="0068673C">
              <w:rPr>
                <w:rFonts w:ascii="宋体" w:eastAsia="宋体" w:hAnsi="宋体" w:cs="Times New Roman"/>
                <w:sz w:val="22"/>
              </w:rPr>
              <w:t>规定的，由</w:t>
            </w:r>
            <w:r w:rsidRPr="004D2DD5">
              <w:rPr>
                <w:rFonts w:ascii="宋体" w:eastAsia="宋体" w:hAnsi="宋体" w:cs="Times New Roman"/>
                <w:b/>
                <w:bCs/>
                <w:color w:val="0F9ED5" w:themeColor="accent4"/>
                <w:sz w:val="22"/>
              </w:rPr>
              <w:t>负责商标执法的部门责令</w:t>
            </w:r>
            <w:r w:rsidRPr="0068673C">
              <w:rPr>
                <w:rFonts w:ascii="宋体" w:eastAsia="宋体" w:hAnsi="宋体" w:cs="Times New Roman"/>
                <w:sz w:val="22"/>
              </w:rPr>
              <w:t>限期改正，违法经营额五万元以上的，可以处违法经营额百分之二十以下的罚款，没有违法经营额或者违法经营额不足五万元的，可以处一万元以下的罚款。</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6899F02" w14:textId="1B658E4A"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第五十二条 将未注册商标冒充注册商标使用的，或者使用未注册商标违反本法</w:t>
            </w:r>
            <w:r w:rsidRPr="004D2DD5">
              <w:rPr>
                <w:rFonts w:ascii="宋体" w:eastAsia="宋体" w:hAnsi="宋体" w:cs="Times New Roman"/>
                <w:strike/>
                <w:sz w:val="22"/>
              </w:rPr>
              <w:t>第十条</w:t>
            </w:r>
            <w:r w:rsidRPr="0068673C">
              <w:rPr>
                <w:rFonts w:ascii="宋体" w:eastAsia="宋体" w:hAnsi="宋体" w:cs="Times New Roman"/>
                <w:sz w:val="22"/>
              </w:rPr>
              <w:t>规定的，由</w:t>
            </w:r>
            <w:r w:rsidRPr="004D2DD5">
              <w:rPr>
                <w:rFonts w:ascii="宋体" w:eastAsia="宋体" w:hAnsi="宋体" w:cs="Times New Roman"/>
                <w:strike/>
                <w:sz w:val="22"/>
              </w:rPr>
              <w:t>地方工商行政管理部门予以制止，</w:t>
            </w:r>
            <w:r w:rsidRPr="004D2DD5">
              <w:rPr>
                <w:rFonts w:ascii="宋体" w:eastAsia="宋体" w:hAnsi="宋体" w:cs="Times New Roman"/>
                <w:sz w:val="22"/>
              </w:rPr>
              <w:t>限期</w:t>
            </w:r>
            <w:r w:rsidRPr="0068673C">
              <w:rPr>
                <w:rFonts w:ascii="宋体" w:eastAsia="宋体" w:hAnsi="宋体" w:cs="Times New Roman"/>
                <w:sz w:val="22"/>
              </w:rPr>
              <w:t>改正，</w:t>
            </w:r>
            <w:r w:rsidRPr="004D2DD5">
              <w:rPr>
                <w:rFonts w:ascii="宋体" w:eastAsia="宋体" w:hAnsi="宋体" w:cs="Times New Roman"/>
                <w:strike/>
                <w:sz w:val="22"/>
              </w:rPr>
              <w:t>并可以予以通报，</w:t>
            </w:r>
            <w:r w:rsidRPr="0068673C">
              <w:rPr>
                <w:rFonts w:ascii="宋体" w:eastAsia="宋体" w:hAnsi="宋体" w:cs="Times New Roman"/>
                <w:sz w:val="22"/>
              </w:rPr>
              <w:t>违法经营额五万元以上的，可以处违法经营额百分之二十以下的罚款，没有违法经营额或者违法经营额不足五万元的，可以处一万元以下的罚款。</w:t>
            </w:r>
          </w:p>
        </w:tc>
      </w:tr>
      <w:tr w:rsidR="000066B0" w:rsidRPr="0068673C" w14:paraId="184A9B77"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013AF36F"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lastRenderedPageBreak/>
              <w:t>第六十三条 为相关公众所熟知的商标，持有人认为其权利受到侵害时，可以依照本法规定请求驰名商标保护。</w:t>
            </w:r>
          </w:p>
          <w:p w14:paraId="4D999C93" w14:textId="77777777" w:rsidR="000066B0" w:rsidRPr="00D679D3" w:rsidRDefault="000066B0" w:rsidP="000066B0">
            <w:pPr>
              <w:rPr>
                <w:rFonts w:ascii="宋体" w:eastAsia="宋体" w:hAnsi="宋体" w:cs="Times New Roman" w:hint="eastAsia"/>
                <w:sz w:val="22"/>
              </w:rPr>
            </w:pPr>
            <w:r w:rsidRPr="00D679D3">
              <w:rPr>
                <w:rFonts w:ascii="宋体" w:eastAsia="宋体" w:hAnsi="宋体" w:cs="Times New Roman"/>
                <w:sz w:val="22"/>
              </w:rPr>
              <w:t>在商标注册审查</w:t>
            </w:r>
            <w:r w:rsidRPr="00D679D3">
              <w:rPr>
                <w:rFonts w:ascii="宋体" w:eastAsia="宋体" w:hAnsi="宋体" w:cs="Times New Roman"/>
                <w:b/>
                <w:bCs/>
                <w:color w:val="0F9ED5" w:themeColor="accent4"/>
                <w:sz w:val="22"/>
              </w:rPr>
              <w:t>审理</w:t>
            </w:r>
            <w:r w:rsidRPr="00D679D3">
              <w:rPr>
                <w:rFonts w:ascii="宋体" w:eastAsia="宋体" w:hAnsi="宋体" w:cs="Times New Roman"/>
                <w:sz w:val="22"/>
              </w:rPr>
              <w:t>、查处商标违法案件</w:t>
            </w:r>
            <w:r w:rsidRPr="00D679D3">
              <w:rPr>
                <w:rFonts w:ascii="宋体" w:eastAsia="宋体" w:hAnsi="宋体" w:cs="Times New Roman"/>
                <w:b/>
                <w:bCs/>
                <w:color w:val="0F9ED5" w:themeColor="accent4"/>
                <w:sz w:val="22"/>
              </w:rPr>
              <w:t>或者查处不正当竞争案件</w:t>
            </w:r>
            <w:r w:rsidRPr="00D679D3">
              <w:rPr>
                <w:rFonts w:ascii="宋体" w:eastAsia="宋体" w:hAnsi="宋体" w:cs="Times New Roman"/>
                <w:sz w:val="22"/>
              </w:rPr>
              <w:t>过程中，当事人</w:t>
            </w:r>
            <w:r w:rsidRPr="00D679D3">
              <w:rPr>
                <w:rFonts w:ascii="宋体" w:eastAsia="宋体" w:hAnsi="宋体" w:cs="Times New Roman"/>
                <w:b/>
                <w:bCs/>
                <w:color w:val="0F9ED5" w:themeColor="accent4"/>
                <w:sz w:val="22"/>
              </w:rPr>
              <w:t>依法</w:t>
            </w:r>
            <w:r w:rsidRPr="00D679D3">
              <w:rPr>
                <w:rFonts w:ascii="宋体" w:eastAsia="宋体" w:hAnsi="宋体" w:cs="Times New Roman"/>
                <w:sz w:val="22"/>
              </w:rPr>
              <w:t>主张权利的，</w:t>
            </w:r>
            <w:r w:rsidRPr="00D679D3">
              <w:rPr>
                <w:rFonts w:ascii="宋体" w:eastAsia="宋体" w:hAnsi="宋体" w:cs="Times New Roman"/>
                <w:b/>
                <w:bCs/>
                <w:color w:val="0F9ED5" w:themeColor="accent4"/>
                <w:sz w:val="22"/>
              </w:rPr>
              <w:t>国务院商标管理部门</w:t>
            </w:r>
            <w:r w:rsidRPr="00D679D3">
              <w:rPr>
                <w:rFonts w:ascii="宋体" w:eastAsia="宋体" w:hAnsi="宋体" w:cs="Times New Roman"/>
                <w:sz w:val="22"/>
              </w:rPr>
              <w:t>根据处理案件的需要，可以对商标驰名情况</w:t>
            </w:r>
            <w:proofErr w:type="gramStart"/>
            <w:r w:rsidRPr="00D679D3">
              <w:rPr>
                <w:rFonts w:ascii="宋体" w:eastAsia="宋体" w:hAnsi="宋体" w:cs="Times New Roman"/>
                <w:sz w:val="22"/>
              </w:rPr>
              <w:t>作出</w:t>
            </w:r>
            <w:proofErr w:type="gramEnd"/>
            <w:r w:rsidRPr="00D679D3">
              <w:rPr>
                <w:rFonts w:ascii="宋体" w:eastAsia="宋体" w:hAnsi="宋体" w:cs="Times New Roman"/>
                <w:b/>
                <w:bCs/>
                <w:color w:val="0F9ED5" w:themeColor="accent4"/>
                <w:sz w:val="22"/>
              </w:rPr>
              <w:t>确认</w:t>
            </w:r>
            <w:r w:rsidRPr="00D679D3">
              <w:rPr>
                <w:rFonts w:ascii="宋体" w:eastAsia="宋体" w:hAnsi="宋体" w:cs="Times New Roman"/>
                <w:sz w:val="22"/>
              </w:rPr>
              <w:t>。</w:t>
            </w:r>
          </w:p>
          <w:p w14:paraId="19189689" w14:textId="77777777" w:rsidR="000066B0" w:rsidRPr="00D679D3" w:rsidRDefault="000066B0" w:rsidP="000066B0">
            <w:pPr>
              <w:rPr>
                <w:rFonts w:ascii="宋体" w:eastAsia="宋体" w:hAnsi="宋体" w:cs="Times New Roman" w:hint="eastAsia"/>
                <w:sz w:val="22"/>
                <w:highlight w:val="yellow"/>
              </w:rPr>
            </w:pPr>
            <w:r w:rsidRPr="00D679D3">
              <w:rPr>
                <w:rFonts w:ascii="宋体" w:eastAsia="宋体" w:hAnsi="宋体" w:cs="Times New Roman"/>
                <w:sz w:val="22"/>
              </w:rPr>
              <w:t>在商标民事</w:t>
            </w:r>
            <w:r w:rsidRPr="00D679D3">
              <w:rPr>
                <w:rFonts w:ascii="宋体" w:eastAsia="宋体" w:hAnsi="宋体" w:cs="Times New Roman"/>
                <w:b/>
                <w:bCs/>
                <w:color w:val="0F9ED5" w:themeColor="accent4"/>
                <w:sz w:val="22"/>
              </w:rPr>
              <w:t>案件</w:t>
            </w:r>
            <w:r w:rsidRPr="00D679D3">
              <w:rPr>
                <w:rFonts w:ascii="宋体" w:eastAsia="宋体" w:hAnsi="宋体" w:cs="Times New Roman"/>
                <w:sz w:val="22"/>
              </w:rPr>
              <w:t>、</w:t>
            </w:r>
            <w:r w:rsidRPr="00D679D3">
              <w:rPr>
                <w:rFonts w:ascii="宋体" w:eastAsia="宋体" w:hAnsi="宋体" w:cs="Times New Roman"/>
                <w:b/>
                <w:bCs/>
                <w:color w:val="0F9ED5" w:themeColor="accent4"/>
                <w:sz w:val="22"/>
              </w:rPr>
              <w:t>商标</w:t>
            </w:r>
            <w:r w:rsidRPr="00D679D3">
              <w:rPr>
                <w:rFonts w:ascii="宋体" w:eastAsia="宋体" w:hAnsi="宋体" w:cs="Times New Roman"/>
                <w:sz w:val="22"/>
              </w:rPr>
              <w:t>行政案件</w:t>
            </w:r>
            <w:r w:rsidRPr="00D679D3">
              <w:rPr>
                <w:rFonts w:ascii="宋体" w:eastAsia="宋体" w:hAnsi="宋体" w:cs="Times New Roman"/>
                <w:b/>
                <w:bCs/>
                <w:color w:val="0F9ED5" w:themeColor="accent4"/>
                <w:sz w:val="22"/>
              </w:rPr>
              <w:t>或者不正当竞争案件</w:t>
            </w:r>
            <w:r w:rsidRPr="00D679D3">
              <w:rPr>
                <w:rFonts w:ascii="宋体" w:eastAsia="宋体" w:hAnsi="宋体" w:cs="Times New Roman"/>
                <w:sz w:val="22"/>
              </w:rPr>
              <w:t>审理过程中，当事人</w:t>
            </w:r>
            <w:r w:rsidRPr="00D679D3">
              <w:rPr>
                <w:rFonts w:ascii="宋体" w:eastAsia="宋体" w:hAnsi="宋体" w:cs="Times New Roman"/>
                <w:b/>
                <w:bCs/>
                <w:color w:val="0F9ED5" w:themeColor="accent4"/>
                <w:sz w:val="22"/>
              </w:rPr>
              <w:t>依法</w:t>
            </w:r>
            <w:r w:rsidRPr="00D679D3">
              <w:rPr>
                <w:rFonts w:ascii="宋体" w:eastAsia="宋体" w:hAnsi="宋体" w:cs="Times New Roman"/>
                <w:sz w:val="22"/>
              </w:rPr>
              <w:t>主张权利的，最高人民法院指定的人民法院根据审理案件的需要，可以对商标驰名情况</w:t>
            </w:r>
            <w:proofErr w:type="gramStart"/>
            <w:r w:rsidRPr="00D679D3">
              <w:rPr>
                <w:rFonts w:ascii="宋体" w:eastAsia="宋体" w:hAnsi="宋体" w:cs="Times New Roman"/>
                <w:sz w:val="22"/>
              </w:rPr>
              <w:t>作出</w:t>
            </w:r>
            <w:proofErr w:type="gramEnd"/>
            <w:r w:rsidRPr="00D679D3">
              <w:rPr>
                <w:rFonts w:ascii="宋体" w:eastAsia="宋体" w:hAnsi="宋体" w:cs="Times New Roman"/>
                <w:b/>
                <w:bCs/>
                <w:color w:val="0F9ED5" w:themeColor="accent4"/>
                <w:sz w:val="22"/>
              </w:rPr>
              <w:t>确认</w:t>
            </w:r>
            <w:r w:rsidRPr="00D679D3">
              <w:rPr>
                <w:rFonts w:ascii="宋体" w:eastAsia="宋体" w:hAnsi="宋体" w:cs="Times New Roman"/>
                <w:sz w:val="22"/>
              </w:rPr>
              <w:t>。</w:t>
            </w:r>
          </w:p>
          <w:p w14:paraId="5F53D09F" w14:textId="77777777" w:rsidR="000066B0" w:rsidRPr="0068673C" w:rsidRDefault="000066B0" w:rsidP="000066B0">
            <w:pPr>
              <w:rPr>
                <w:rFonts w:ascii="宋体" w:eastAsia="宋体" w:hAnsi="宋体" w:cs="Times New Roman" w:hint="eastAsia"/>
                <w:sz w:val="22"/>
              </w:rPr>
            </w:pPr>
            <w:r w:rsidRPr="004D2DD5">
              <w:rPr>
                <w:rFonts w:ascii="宋体" w:eastAsia="宋体" w:hAnsi="宋体" w:cs="Times New Roman"/>
                <w:b/>
                <w:bCs/>
                <w:color w:val="0F9ED5" w:themeColor="accent4"/>
                <w:sz w:val="22"/>
              </w:rPr>
              <w:t>商标驰名情况</w:t>
            </w:r>
            <w:r w:rsidRPr="0068673C">
              <w:rPr>
                <w:rFonts w:ascii="宋体" w:eastAsia="宋体" w:hAnsi="宋体" w:cs="Times New Roman"/>
                <w:sz w:val="22"/>
              </w:rPr>
              <w:t>应当根据当事人的请求，作为处理涉及商标案件需要认定的事实进行</w:t>
            </w:r>
            <w:r w:rsidRPr="004D2DD5">
              <w:rPr>
                <w:rFonts w:ascii="宋体" w:eastAsia="宋体" w:hAnsi="宋体" w:cs="Times New Roman"/>
                <w:b/>
                <w:bCs/>
                <w:color w:val="0F9ED5" w:themeColor="accent4"/>
                <w:sz w:val="22"/>
              </w:rPr>
              <w:t>确认</w:t>
            </w:r>
            <w:r w:rsidRPr="0068673C">
              <w:rPr>
                <w:rFonts w:ascii="宋体" w:eastAsia="宋体" w:hAnsi="宋体" w:cs="Times New Roman"/>
                <w:sz w:val="22"/>
              </w:rPr>
              <w:t>。</w:t>
            </w:r>
            <w:r w:rsidRPr="004D2DD5">
              <w:rPr>
                <w:rFonts w:ascii="宋体" w:eastAsia="宋体" w:hAnsi="宋体" w:cs="Times New Roman"/>
                <w:b/>
                <w:bCs/>
                <w:color w:val="0F9ED5" w:themeColor="accent4"/>
                <w:sz w:val="22"/>
              </w:rPr>
              <w:t>确认商标驰名情况</w:t>
            </w:r>
            <w:r w:rsidRPr="0068673C">
              <w:rPr>
                <w:rFonts w:ascii="宋体" w:eastAsia="宋体" w:hAnsi="宋体" w:cs="Times New Roman"/>
                <w:sz w:val="22"/>
              </w:rPr>
              <w:t>应当</w:t>
            </w:r>
            <w:r w:rsidRPr="004D2DD5">
              <w:rPr>
                <w:rFonts w:ascii="宋体" w:eastAsia="宋体" w:hAnsi="宋体" w:cs="Times New Roman"/>
                <w:b/>
                <w:bCs/>
                <w:color w:val="0F9ED5" w:themeColor="accent4"/>
                <w:sz w:val="22"/>
              </w:rPr>
              <w:t>综合</w:t>
            </w:r>
            <w:r w:rsidRPr="0068673C">
              <w:rPr>
                <w:rFonts w:ascii="宋体" w:eastAsia="宋体" w:hAnsi="宋体" w:cs="Times New Roman"/>
                <w:sz w:val="22"/>
              </w:rPr>
              <w:t>考虑下列因素：</w:t>
            </w:r>
          </w:p>
          <w:p w14:paraId="2D774F36"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（一）相关公众对该商标的知晓程度；</w:t>
            </w:r>
          </w:p>
          <w:p w14:paraId="55269039"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（二）该商标使用的持续时间</w:t>
            </w:r>
            <w:r w:rsidRPr="004D2DD5">
              <w:rPr>
                <w:rFonts w:ascii="宋体" w:eastAsia="宋体" w:hAnsi="宋体" w:cs="Times New Roman"/>
                <w:b/>
                <w:bCs/>
                <w:color w:val="0F9ED5" w:themeColor="accent4"/>
                <w:sz w:val="22"/>
              </w:rPr>
              <w:t>、方式和地域范围</w:t>
            </w:r>
            <w:r w:rsidRPr="0068673C">
              <w:rPr>
                <w:rFonts w:ascii="宋体" w:eastAsia="宋体" w:hAnsi="宋体" w:cs="Times New Roman"/>
                <w:sz w:val="22"/>
              </w:rPr>
              <w:t>；</w:t>
            </w:r>
          </w:p>
          <w:p w14:paraId="4377D118"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（三）该商标的任何宣传工作的持续时间、程度和</w:t>
            </w:r>
            <w:r w:rsidRPr="00976C1C">
              <w:rPr>
                <w:rFonts w:ascii="宋体" w:eastAsia="宋体" w:hAnsi="宋体" w:cs="Times New Roman"/>
                <w:b/>
                <w:bCs/>
                <w:color w:val="0F9ED5" w:themeColor="accent4"/>
                <w:sz w:val="22"/>
              </w:rPr>
              <w:t>地域</w:t>
            </w:r>
            <w:r w:rsidRPr="0068673C">
              <w:rPr>
                <w:rFonts w:ascii="宋体" w:eastAsia="宋体" w:hAnsi="宋体" w:cs="Times New Roman"/>
                <w:sz w:val="22"/>
              </w:rPr>
              <w:t>范围；</w:t>
            </w:r>
          </w:p>
          <w:p w14:paraId="669D5F42"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（四）该商标受保护的记录，特别是作为驰名商标受保护的记录；</w:t>
            </w:r>
          </w:p>
          <w:p w14:paraId="58A44860" w14:textId="3E5C4324"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（五）该商标驰名的其他因素。</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6B69E2C7" w14:textId="72F8CC9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第十</w:t>
            </w:r>
            <w:r w:rsidRPr="0068673C">
              <w:rPr>
                <w:rFonts w:ascii="宋体" w:eastAsia="宋体" w:hAnsi="宋体" w:cs="Times New Roman" w:hint="eastAsia"/>
                <w:sz w:val="22"/>
              </w:rPr>
              <w:t>三</w:t>
            </w:r>
            <w:r w:rsidRPr="0068673C">
              <w:rPr>
                <w:rFonts w:ascii="宋体" w:eastAsia="宋体" w:hAnsi="宋体" w:cs="Times New Roman"/>
                <w:sz w:val="22"/>
              </w:rPr>
              <w:t>条</w:t>
            </w:r>
            <w:r w:rsidRPr="004D2DD5">
              <w:rPr>
                <w:rFonts w:ascii="宋体" w:eastAsia="宋体" w:hAnsi="宋体" w:cs="Times New Roman" w:hint="eastAsia"/>
                <w:sz w:val="22"/>
              </w:rPr>
              <w:t>第</w:t>
            </w:r>
            <w:r w:rsidR="004D2DD5" w:rsidRPr="004D2DD5">
              <w:rPr>
                <w:rFonts w:ascii="宋体" w:eastAsia="宋体" w:hAnsi="宋体" w:cs="Times New Roman" w:hint="eastAsia"/>
                <w:sz w:val="22"/>
              </w:rPr>
              <w:t>一</w:t>
            </w:r>
            <w:r w:rsidRPr="004D2DD5">
              <w:rPr>
                <w:rFonts w:ascii="宋体" w:eastAsia="宋体" w:hAnsi="宋体" w:cs="Times New Roman" w:hint="eastAsia"/>
                <w:sz w:val="22"/>
              </w:rPr>
              <w:t>款</w:t>
            </w:r>
            <w:r w:rsidRPr="0068673C">
              <w:rPr>
                <w:rFonts w:ascii="宋体" w:eastAsia="宋体" w:hAnsi="宋体" w:cs="Times New Roman"/>
                <w:sz w:val="22"/>
              </w:rPr>
              <w:t xml:space="preserve"> 为相关公众所熟知的商标，持有人认为其权利受到侵害时，可以依照本法规定请求驰名商标保护。</w:t>
            </w:r>
          </w:p>
          <w:p w14:paraId="3BC0EAF2" w14:textId="77777777" w:rsidR="000066B0" w:rsidRDefault="000066B0" w:rsidP="000066B0">
            <w:pPr>
              <w:rPr>
                <w:rFonts w:ascii="宋体" w:eastAsia="宋体" w:hAnsi="宋体" w:cs="Times New Roman" w:hint="eastAsia"/>
                <w:sz w:val="22"/>
              </w:rPr>
            </w:pPr>
          </w:p>
          <w:p w14:paraId="7D56D65B" w14:textId="0205D6BD" w:rsidR="00976C1C" w:rsidRPr="00D679D3" w:rsidRDefault="00976C1C" w:rsidP="00976C1C">
            <w:pPr>
              <w:rPr>
                <w:rFonts w:ascii="宋体" w:eastAsia="宋体" w:hAnsi="宋体" w:cs="Times New Roman" w:hint="eastAsia"/>
                <w:sz w:val="22"/>
              </w:rPr>
            </w:pPr>
            <w:r w:rsidRPr="00D679D3">
              <w:rPr>
                <w:rFonts w:ascii="宋体" w:eastAsia="宋体" w:hAnsi="宋体" w:cs="Times New Roman"/>
                <w:sz w:val="22"/>
              </w:rPr>
              <w:t>第十</w:t>
            </w:r>
            <w:r w:rsidRPr="00D679D3">
              <w:rPr>
                <w:rFonts w:ascii="宋体" w:eastAsia="宋体" w:hAnsi="宋体" w:cs="Times New Roman" w:hint="eastAsia"/>
                <w:sz w:val="22"/>
              </w:rPr>
              <w:t>四</w:t>
            </w:r>
            <w:r w:rsidRPr="00D679D3">
              <w:rPr>
                <w:rFonts w:ascii="宋体" w:eastAsia="宋体" w:hAnsi="宋体" w:cs="Times New Roman"/>
                <w:sz w:val="22"/>
              </w:rPr>
              <w:t>条</w:t>
            </w:r>
            <w:r w:rsidRPr="00D679D3">
              <w:rPr>
                <w:rFonts w:ascii="宋体" w:eastAsia="宋体" w:hAnsi="宋体" w:cs="Times New Roman" w:hint="eastAsia"/>
                <w:sz w:val="22"/>
              </w:rPr>
              <w:t>第二款至第四款 在商标注册审查</w:t>
            </w:r>
            <w:r w:rsidRPr="00D679D3">
              <w:rPr>
                <w:rFonts w:ascii="宋体" w:eastAsia="宋体" w:hAnsi="宋体" w:cs="Times New Roman" w:hint="eastAsia"/>
                <w:strike/>
                <w:sz w:val="22"/>
              </w:rPr>
              <w:t>、工商行政管理部门</w:t>
            </w:r>
            <w:r w:rsidRPr="00D679D3">
              <w:rPr>
                <w:rFonts w:ascii="宋体" w:eastAsia="宋体" w:hAnsi="宋体" w:cs="Times New Roman" w:hint="eastAsia"/>
                <w:sz w:val="22"/>
              </w:rPr>
              <w:t>查处商标违法案件过程中，当事人</w:t>
            </w:r>
            <w:r w:rsidRPr="00D679D3">
              <w:rPr>
                <w:rFonts w:ascii="宋体" w:eastAsia="宋体" w:hAnsi="宋体" w:cs="Times New Roman" w:hint="eastAsia"/>
                <w:strike/>
                <w:sz w:val="22"/>
              </w:rPr>
              <w:t>依照本法第十三条规定</w:t>
            </w:r>
            <w:r w:rsidRPr="00D679D3">
              <w:rPr>
                <w:rFonts w:ascii="宋体" w:eastAsia="宋体" w:hAnsi="宋体" w:cs="Times New Roman" w:hint="eastAsia"/>
                <w:sz w:val="22"/>
              </w:rPr>
              <w:t>主张权利的，</w:t>
            </w:r>
            <w:r w:rsidRPr="00D679D3">
              <w:rPr>
                <w:rFonts w:ascii="宋体" w:eastAsia="宋体" w:hAnsi="宋体" w:cs="Times New Roman" w:hint="eastAsia"/>
                <w:strike/>
                <w:sz w:val="22"/>
              </w:rPr>
              <w:t>商标局根据审查、</w:t>
            </w:r>
            <w:r w:rsidRPr="00D679D3">
              <w:rPr>
                <w:rFonts w:ascii="宋体" w:eastAsia="宋体" w:hAnsi="宋体" w:cs="Times New Roman" w:hint="eastAsia"/>
                <w:sz w:val="22"/>
              </w:rPr>
              <w:t>处理案件的需要，可以对商标驰名情况</w:t>
            </w:r>
            <w:proofErr w:type="gramStart"/>
            <w:r w:rsidRPr="00D679D3">
              <w:rPr>
                <w:rFonts w:ascii="宋体" w:eastAsia="宋体" w:hAnsi="宋体" w:cs="Times New Roman" w:hint="eastAsia"/>
                <w:sz w:val="22"/>
              </w:rPr>
              <w:t>作出</w:t>
            </w:r>
            <w:proofErr w:type="gramEnd"/>
            <w:r w:rsidRPr="00D679D3">
              <w:rPr>
                <w:rFonts w:ascii="宋体" w:eastAsia="宋体" w:hAnsi="宋体" w:cs="Times New Roman" w:hint="eastAsia"/>
                <w:strike/>
                <w:sz w:val="22"/>
              </w:rPr>
              <w:t>认定</w:t>
            </w:r>
            <w:r w:rsidRPr="00D679D3">
              <w:rPr>
                <w:rFonts w:ascii="宋体" w:eastAsia="宋体" w:hAnsi="宋体" w:cs="Times New Roman" w:hint="eastAsia"/>
                <w:sz w:val="22"/>
              </w:rPr>
              <w:t>。</w:t>
            </w:r>
          </w:p>
          <w:p w14:paraId="076A4D7C" w14:textId="77777777" w:rsidR="00976C1C" w:rsidRPr="00D679D3" w:rsidRDefault="00976C1C" w:rsidP="00976C1C">
            <w:pPr>
              <w:rPr>
                <w:rFonts w:ascii="宋体" w:eastAsia="宋体" w:hAnsi="宋体" w:cs="Times New Roman" w:hint="eastAsia"/>
                <w:strike/>
                <w:sz w:val="22"/>
              </w:rPr>
            </w:pPr>
            <w:r w:rsidRPr="00D679D3">
              <w:rPr>
                <w:rFonts w:ascii="宋体" w:eastAsia="宋体" w:hAnsi="宋体" w:cs="Times New Roman" w:hint="eastAsia"/>
                <w:strike/>
                <w:sz w:val="22"/>
              </w:rPr>
              <w:t>在商标争议处理过程中，当事人依照本法第十三条规定主张权利的，商标评审委员会根据处理案件的需要，可以对商标驰名情况</w:t>
            </w:r>
            <w:proofErr w:type="gramStart"/>
            <w:r w:rsidRPr="00D679D3">
              <w:rPr>
                <w:rFonts w:ascii="宋体" w:eastAsia="宋体" w:hAnsi="宋体" w:cs="Times New Roman" w:hint="eastAsia"/>
                <w:strike/>
                <w:sz w:val="22"/>
              </w:rPr>
              <w:t>作出</w:t>
            </w:r>
            <w:proofErr w:type="gramEnd"/>
            <w:r w:rsidRPr="00D679D3">
              <w:rPr>
                <w:rFonts w:ascii="宋体" w:eastAsia="宋体" w:hAnsi="宋体" w:cs="Times New Roman" w:hint="eastAsia"/>
                <w:strike/>
                <w:sz w:val="22"/>
              </w:rPr>
              <w:t>认定。</w:t>
            </w:r>
          </w:p>
          <w:p w14:paraId="142B3B3B" w14:textId="77777777" w:rsidR="00976C1C" w:rsidRPr="00D679D3" w:rsidRDefault="00976C1C" w:rsidP="00976C1C">
            <w:pPr>
              <w:rPr>
                <w:rFonts w:ascii="宋体" w:eastAsia="宋体" w:hAnsi="宋体" w:cs="Times New Roman" w:hint="eastAsia"/>
                <w:sz w:val="22"/>
              </w:rPr>
            </w:pPr>
            <w:r w:rsidRPr="00D679D3">
              <w:rPr>
                <w:rFonts w:ascii="宋体" w:eastAsia="宋体" w:hAnsi="宋体" w:cs="Times New Roman" w:hint="eastAsia"/>
                <w:sz w:val="22"/>
              </w:rPr>
              <w:t>在商标民事、行政案件审理过程中，当事人</w:t>
            </w:r>
            <w:r w:rsidRPr="00D679D3">
              <w:rPr>
                <w:rFonts w:ascii="宋体" w:eastAsia="宋体" w:hAnsi="宋体" w:cs="Times New Roman" w:hint="eastAsia"/>
                <w:strike/>
                <w:sz w:val="22"/>
              </w:rPr>
              <w:t>依照本法第十三条规定</w:t>
            </w:r>
            <w:r w:rsidRPr="00D679D3">
              <w:rPr>
                <w:rFonts w:ascii="宋体" w:eastAsia="宋体" w:hAnsi="宋体" w:cs="Times New Roman" w:hint="eastAsia"/>
                <w:sz w:val="22"/>
              </w:rPr>
              <w:t>主张权利的，最高人民法院指定的人民法院根据审理案件的需要，可以对商标驰名情况</w:t>
            </w:r>
            <w:proofErr w:type="gramStart"/>
            <w:r w:rsidRPr="00D679D3">
              <w:rPr>
                <w:rFonts w:ascii="宋体" w:eastAsia="宋体" w:hAnsi="宋体" w:cs="Times New Roman" w:hint="eastAsia"/>
                <w:sz w:val="22"/>
              </w:rPr>
              <w:t>作出</w:t>
            </w:r>
            <w:proofErr w:type="gramEnd"/>
            <w:r w:rsidRPr="00D679D3">
              <w:rPr>
                <w:rFonts w:ascii="宋体" w:eastAsia="宋体" w:hAnsi="宋体" w:cs="Times New Roman" w:hint="eastAsia"/>
                <w:sz w:val="22"/>
              </w:rPr>
              <w:t>认定。</w:t>
            </w:r>
          </w:p>
          <w:p w14:paraId="354D9B98" w14:textId="77777777" w:rsidR="00976C1C" w:rsidRPr="0068673C" w:rsidRDefault="00976C1C" w:rsidP="000066B0">
            <w:pPr>
              <w:rPr>
                <w:rFonts w:ascii="宋体" w:eastAsia="宋体" w:hAnsi="宋体" w:cs="Times New Roman" w:hint="eastAsia"/>
                <w:sz w:val="22"/>
              </w:rPr>
            </w:pPr>
          </w:p>
          <w:p w14:paraId="582DE48D" w14:textId="6D0A2E44"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第十</w:t>
            </w:r>
            <w:r w:rsidRPr="0068673C">
              <w:rPr>
                <w:rFonts w:ascii="宋体" w:eastAsia="宋体" w:hAnsi="宋体" w:cs="Times New Roman" w:hint="eastAsia"/>
                <w:sz w:val="22"/>
              </w:rPr>
              <w:t>四</w:t>
            </w:r>
            <w:r w:rsidRPr="0068673C">
              <w:rPr>
                <w:rFonts w:ascii="宋体" w:eastAsia="宋体" w:hAnsi="宋体" w:cs="Times New Roman"/>
                <w:sz w:val="22"/>
              </w:rPr>
              <w:t>条</w:t>
            </w:r>
            <w:r w:rsidRPr="0068673C">
              <w:rPr>
                <w:rFonts w:ascii="宋体" w:eastAsia="宋体" w:hAnsi="宋体" w:cs="Times New Roman" w:hint="eastAsia"/>
                <w:sz w:val="22"/>
              </w:rPr>
              <w:t>第</w:t>
            </w:r>
            <w:r w:rsidR="00976C1C">
              <w:rPr>
                <w:rFonts w:ascii="宋体" w:eastAsia="宋体" w:hAnsi="宋体" w:cs="Times New Roman" w:hint="eastAsia"/>
                <w:sz w:val="22"/>
              </w:rPr>
              <w:t>一</w:t>
            </w:r>
            <w:r w:rsidRPr="0068673C">
              <w:rPr>
                <w:rFonts w:ascii="宋体" w:eastAsia="宋体" w:hAnsi="宋体" w:cs="Times New Roman" w:hint="eastAsia"/>
                <w:sz w:val="22"/>
              </w:rPr>
              <w:t xml:space="preserve">款 </w:t>
            </w:r>
            <w:r w:rsidRPr="004D2DD5">
              <w:rPr>
                <w:rFonts w:ascii="宋体" w:eastAsia="宋体" w:hAnsi="宋体" w:cs="Times New Roman"/>
                <w:strike/>
                <w:sz w:val="22"/>
              </w:rPr>
              <w:t>驰名商标</w:t>
            </w:r>
            <w:r w:rsidRPr="0068673C">
              <w:rPr>
                <w:rFonts w:ascii="宋体" w:eastAsia="宋体" w:hAnsi="宋体" w:cs="Times New Roman"/>
                <w:sz w:val="22"/>
              </w:rPr>
              <w:t>应当根据当事人的请求，作为处理涉及商标案件需要认定的事实进行</w:t>
            </w:r>
            <w:r w:rsidRPr="004D2DD5">
              <w:rPr>
                <w:rFonts w:ascii="宋体" w:eastAsia="宋体" w:hAnsi="宋体" w:cs="Times New Roman"/>
                <w:strike/>
                <w:sz w:val="22"/>
              </w:rPr>
              <w:t>认定</w:t>
            </w:r>
            <w:r w:rsidRPr="0068673C">
              <w:rPr>
                <w:rFonts w:ascii="宋体" w:eastAsia="宋体" w:hAnsi="宋体" w:cs="Times New Roman"/>
                <w:sz w:val="22"/>
              </w:rPr>
              <w:t>。</w:t>
            </w:r>
            <w:r w:rsidRPr="004D2DD5">
              <w:rPr>
                <w:rFonts w:ascii="宋体" w:eastAsia="宋体" w:hAnsi="宋体" w:cs="Times New Roman"/>
                <w:strike/>
                <w:sz w:val="22"/>
              </w:rPr>
              <w:t>认定驰名商标</w:t>
            </w:r>
            <w:r w:rsidRPr="0068673C">
              <w:rPr>
                <w:rFonts w:ascii="宋体" w:eastAsia="宋体" w:hAnsi="宋体" w:cs="Times New Roman"/>
                <w:sz w:val="22"/>
              </w:rPr>
              <w:t>应当考虑下列因素：</w:t>
            </w:r>
          </w:p>
          <w:p w14:paraId="64EEAD96" w14:textId="26513795"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（一）相关公众对该商标的知晓程度；</w:t>
            </w:r>
          </w:p>
          <w:p w14:paraId="33864AB5" w14:textId="488B6291"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（二）该商标使用的持续时间；</w:t>
            </w:r>
          </w:p>
          <w:p w14:paraId="41ECCBDC" w14:textId="5749E2B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（三）该商标的任何宣传工作的持续时间、程度和</w:t>
            </w:r>
            <w:r w:rsidRPr="00976C1C">
              <w:rPr>
                <w:rFonts w:ascii="宋体" w:eastAsia="宋体" w:hAnsi="宋体" w:cs="Times New Roman" w:hint="eastAsia"/>
                <w:strike/>
                <w:sz w:val="22"/>
              </w:rPr>
              <w:t>地理</w:t>
            </w:r>
            <w:r w:rsidRPr="0068673C">
              <w:rPr>
                <w:rFonts w:ascii="宋体" w:eastAsia="宋体" w:hAnsi="宋体" w:cs="Times New Roman" w:hint="eastAsia"/>
                <w:sz w:val="22"/>
              </w:rPr>
              <w:t>范围；</w:t>
            </w:r>
          </w:p>
          <w:p w14:paraId="3455830D" w14:textId="5BB8B022"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（四）该商标作为驰名商标受保护的记录；</w:t>
            </w:r>
          </w:p>
          <w:p w14:paraId="31795F52" w14:textId="637277CF" w:rsidR="000066B0" w:rsidRPr="0068673C" w:rsidRDefault="000066B0" w:rsidP="00976C1C">
            <w:pPr>
              <w:rPr>
                <w:rFonts w:ascii="宋体" w:eastAsia="宋体" w:hAnsi="宋体" w:cs="Times New Roman" w:hint="eastAsia"/>
                <w:sz w:val="22"/>
              </w:rPr>
            </w:pPr>
            <w:r w:rsidRPr="0068673C">
              <w:rPr>
                <w:rFonts w:ascii="宋体" w:eastAsia="宋体" w:hAnsi="宋体" w:cs="Times New Roman" w:hint="eastAsia"/>
                <w:sz w:val="22"/>
              </w:rPr>
              <w:t>（五）该商标驰名的其他因素。</w:t>
            </w:r>
          </w:p>
        </w:tc>
      </w:tr>
      <w:tr w:rsidR="000066B0" w:rsidRPr="0068673C" w14:paraId="367516C5"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4F75D8E" w14:textId="1406D1E0"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第六十四条 生产经营者不得将“驰名商标”字样用于商品、商品包装或者容器上，或者用于广告宣传、展览以及其他商业活动中。</w:t>
            </w:r>
          </w:p>
          <w:p w14:paraId="24500AC0" w14:textId="60CCF031"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违反</w:t>
            </w:r>
            <w:r w:rsidRPr="00976C1C">
              <w:rPr>
                <w:rFonts w:ascii="宋体" w:eastAsia="宋体" w:hAnsi="宋体" w:cs="Times New Roman"/>
                <w:b/>
                <w:bCs/>
                <w:color w:val="0F9ED5" w:themeColor="accent4"/>
                <w:sz w:val="22"/>
              </w:rPr>
              <w:t>前款</w:t>
            </w:r>
            <w:r w:rsidRPr="0068673C">
              <w:rPr>
                <w:rFonts w:ascii="宋体" w:eastAsia="宋体" w:hAnsi="宋体" w:cs="Times New Roman"/>
                <w:sz w:val="22"/>
              </w:rPr>
              <w:t>规定的，由</w:t>
            </w:r>
            <w:r w:rsidRPr="00976C1C">
              <w:rPr>
                <w:rFonts w:ascii="宋体" w:eastAsia="宋体" w:hAnsi="宋体" w:cs="Times New Roman"/>
                <w:b/>
                <w:bCs/>
                <w:color w:val="0F9ED5" w:themeColor="accent4"/>
                <w:sz w:val="22"/>
              </w:rPr>
              <w:t>负责商标执法的部门</w:t>
            </w:r>
            <w:r w:rsidRPr="0068673C">
              <w:rPr>
                <w:rFonts w:ascii="宋体" w:eastAsia="宋体" w:hAnsi="宋体" w:cs="Times New Roman"/>
                <w:sz w:val="22"/>
              </w:rPr>
              <w:t>责令改正，处十万元</w:t>
            </w:r>
            <w:r w:rsidRPr="00976C1C">
              <w:rPr>
                <w:rFonts w:ascii="宋体" w:eastAsia="宋体" w:hAnsi="宋体" w:cs="Times New Roman"/>
                <w:b/>
                <w:bCs/>
                <w:color w:val="0F9ED5" w:themeColor="accent4"/>
                <w:sz w:val="22"/>
              </w:rPr>
              <w:t>以下的</w:t>
            </w:r>
            <w:r w:rsidRPr="0068673C">
              <w:rPr>
                <w:rFonts w:ascii="宋体" w:eastAsia="宋体" w:hAnsi="宋体" w:cs="Times New Roman"/>
                <w:sz w:val="22"/>
              </w:rPr>
              <w:t>罚款。</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2A3D33CB" w14:textId="238D8DE5"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第十四条第五款</w:t>
            </w:r>
            <w:r w:rsidRPr="0068673C">
              <w:rPr>
                <w:rFonts w:ascii="宋体" w:eastAsia="宋体" w:hAnsi="宋体" w:cs="Times New Roman" w:hint="eastAsia"/>
                <w:sz w:val="22"/>
              </w:rPr>
              <w:t xml:space="preserve"> 生产</w:t>
            </w:r>
            <w:r w:rsidRPr="00976C1C">
              <w:rPr>
                <w:rFonts w:ascii="宋体" w:eastAsia="宋体" w:hAnsi="宋体" w:cs="Times New Roman" w:hint="eastAsia"/>
                <w:strike/>
                <w:sz w:val="22"/>
              </w:rPr>
              <w:t>、经</w:t>
            </w:r>
            <w:r w:rsidRPr="0068673C">
              <w:rPr>
                <w:rFonts w:ascii="宋体" w:eastAsia="宋体" w:hAnsi="宋体" w:cs="Times New Roman" w:hint="eastAsia"/>
                <w:sz w:val="22"/>
              </w:rPr>
              <w:t>营者不得将“驰名商标”字样用于商品、商品包装或者容器上，或者用于广告宣传、展览以及其他商业活动中。</w:t>
            </w:r>
          </w:p>
          <w:p w14:paraId="7A921319" w14:textId="77777777" w:rsidR="000066B0" w:rsidRPr="0068673C" w:rsidRDefault="000066B0" w:rsidP="000066B0">
            <w:pPr>
              <w:rPr>
                <w:rFonts w:ascii="宋体" w:eastAsia="宋体" w:hAnsi="宋体" w:cs="Times New Roman" w:hint="eastAsia"/>
                <w:sz w:val="22"/>
              </w:rPr>
            </w:pPr>
          </w:p>
          <w:p w14:paraId="2DB93D65" w14:textId="08F8BC08" w:rsidR="000066B0" w:rsidRPr="00976C1C" w:rsidRDefault="000066B0" w:rsidP="000066B0">
            <w:pPr>
              <w:rPr>
                <w:rFonts w:ascii="宋体" w:eastAsia="宋体" w:hAnsi="宋体" w:cs="Times New Roman" w:hint="eastAsia"/>
                <w:color w:val="0F9ED5" w:themeColor="accent4"/>
                <w:sz w:val="22"/>
              </w:rPr>
            </w:pPr>
            <w:r w:rsidRPr="0068673C">
              <w:rPr>
                <w:rFonts w:ascii="宋体" w:eastAsia="宋体" w:hAnsi="宋体" w:cs="Times New Roman"/>
                <w:sz w:val="22"/>
              </w:rPr>
              <w:t>第五十三条 违反</w:t>
            </w:r>
            <w:r w:rsidRPr="00976C1C">
              <w:rPr>
                <w:rFonts w:ascii="宋体" w:eastAsia="宋体" w:hAnsi="宋体" w:cs="Times New Roman"/>
                <w:strike/>
                <w:sz w:val="22"/>
              </w:rPr>
              <w:t>本法第十四条第五款</w:t>
            </w:r>
            <w:r w:rsidRPr="0068673C">
              <w:rPr>
                <w:rFonts w:ascii="宋体" w:eastAsia="宋体" w:hAnsi="宋体" w:cs="Times New Roman"/>
                <w:sz w:val="22"/>
              </w:rPr>
              <w:t>规定的，由</w:t>
            </w:r>
            <w:r w:rsidRPr="00976C1C">
              <w:rPr>
                <w:rFonts w:ascii="宋体" w:eastAsia="宋体" w:hAnsi="宋体" w:cs="Times New Roman"/>
                <w:strike/>
                <w:sz w:val="22"/>
              </w:rPr>
              <w:t>地方工商行政管理部门</w:t>
            </w:r>
            <w:r w:rsidRPr="0068673C">
              <w:rPr>
                <w:rFonts w:ascii="宋体" w:eastAsia="宋体" w:hAnsi="宋体" w:cs="Times New Roman"/>
                <w:sz w:val="22"/>
              </w:rPr>
              <w:t>责令改正，处十万元罚款。</w:t>
            </w:r>
          </w:p>
        </w:tc>
      </w:tr>
      <w:tr w:rsidR="000066B0" w:rsidRPr="0068673C" w14:paraId="4A2D48C8"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64E0E6D"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lastRenderedPageBreak/>
              <w:t>第六十五条 商标代理机构</w:t>
            </w:r>
            <w:r w:rsidRPr="00976C1C">
              <w:rPr>
                <w:rFonts w:ascii="宋体" w:eastAsia="宋体" w:hAnsi="宋体" w:cs="Times New Roman"/>
                <w:b/>
                <w:bCs/>
                <w:color w:val="0F9ED5" w:themeColor="accent4"/>
                <w:sz w:val="22"/>
              </w:rPr>
              <w:t>和商标代理从业人员</w:t>
            </w:r>
            <w:r w:rsidRPr="0068673C">
              <w:rPr>
                <w:rFonts w:ascii="宋体" w:eastAsia="宋体" w:hAnsi="宋体" w:cs="Times New Roman"/>
                <w:sz w:val="22"/>
              </w:rPr>
              <w:t>应当遵循</w:t>
            </w:r>
            <w:r w:rsidRPr="00976C1C">
              <w:rPr>
                <w:rFonts w:ascii="宋体" w:eastAsia="宋体" w:hAnsi="宋体" w:cs="Times New Roman"/>
                <w:b/>
                <w:bCs/>
                <w:color w:val="0F9ED5" w:themeColor="accent4"/>
                <w:sz w:val="22"/>
              </w:rPr>
              <w:t>诚信</w:t>
            </w:r>
            <w:r w:rsidRPr="0068673C">
              <w:rPr>
                <w:rFonts w:ascii="宋体" w:eastAsia="宋体" w:hAnsi="宋体" w:cs="Times New Roman"/>
                <w:sz w:val="22"/>
              </w:rPr>
              <w:t>原则，遵守法律、行政法规，</w:t>
            </w:r>
            <w:r w:rsidRPr="00976C1C">
              <w:rPr>
                <w:rFonts w:ascii="宋体" w:eastAsia="宋体" w:hAnsi="宋体" w:cs="Times New Roman"/>
                <w:b/>
                <w:bCs/>
                <w:color w:val="0F9ED5" w:themeColor="accent4"/>
                <w:sz w:val="22"/>
              </w:rPr>
              <w:t>恪守职业道德、执业纪律，履行勤勉尽责义务，维护委托人的合法权益，不得实施或者帮助委托人实施损害国家利益、社会公共利益或者他人合法权益的行为</w:t>
            </w:r>
            <w:r w:rsidRPr="0068673C">
              <w:rPr>
                <w:rFonts w:ascii="宋体" w:eastAsia="宋体" w:hAnsi="宋体" w:cs="Times New Roman"/>
                <w:sz w:val="22"/>
              </w:rPr>
              <w:t>。</w:t>
            </w:r>
          </w:p>
          <w:p w14:paraId="3B8C4969" w14:textId="77777777" w:rsidR="000066B0" w:rsidRPr="0068673C" w:rsidRDefault="000066B0" w:rsidP="000066B0">
            <w:pPr>
              <w:rPr>
                <w:rFonts w:ascii="宋体" w:eastAsia="宋体" w:hAnsi="宋体" w:cs="Times New Roman" w:hint="eastAsia"/>
                <w:sz w:val="22"/>
              </w:rPr>
            </w:pPr>
            <w:r w:rsidRPr="00976C1C">
              <w:rPr>
                <w:rFonts w:ascii="宋体" w:eastAsia="宋体" w:hAnsi="宋体" w:cs="Times New Roman"/>
                <w:b/>
                <w:bCs/>
                <w:color w:val="0F9ED5" w:themeColor="accent4"/>
                <w:sz w:val="22"/>
              </w:rPr>
              <w:t>商标代理机构</w:t>
            </w:r>
            <w:r w:rsidRPr="0068673C">
              <w:rPr>
                <w:rFonts w:ascii="宋体" w:eastAsia="宋体" w:hAnsi="宋体" w:cs="Times New Roman"/>
                <w:sz w:val="22"/>
              </w:rPr>
              <w:t>应当按照</w:t>
            </w:r>
            <w:r w:rsidRPr="00976C1C">
              <w:rPr>
                <w:rFonts w:ascii="宋体" w:eastAsia="宋体" w:hAnsi="宋体" w:cs="Times New Roman"/>
                <w:b/>
                <w:bCs/>
                <w:color w:val="0F9ED5" w:themeColor="accent4"/>
                <w:sz w:val="22"/>
              </w:rPr>
              <w:t>委托人</w:t>
            </w:r>
            <w:r w:rsidRPr="0068673C">
              <w:rPr>
                <w:rFonts w:ascii="宋体" w:eastAsia="宋体" w:hAnsi="宋体" w:cs="Times New Roman"/>
                <w:sz w:val="22"/>
              </w:rPr>
              <w:t>的委托办理商标注册申请或者其他商标事宜；对在代理过程中知悉的</w:t>
            </w:r>
            <w:r w:rsidRPr="00976C1C">
              <w:rPr>
                <w:rFonts w:ascii="宋体" w:eastAsia="宋体" w:hAnsi="宋体" w:cs="Times New Roman"/>
                <w:b/>
                <w:bCs/>
                <w:color w:val="0F9ED5" w:themeColor="accent4"/>
                <w:sz w:val="22"/>
              </w:rPr>
              <w:t>委托人</w:t>
            </w:r>
            <w:r w:rsidRPr="0068673C">
              <w:rPr>
                <w:rFonts w:ascii="宋体" w:eastAsia="宋体" w:hAnsi="宋体" w:cs="Times New Roman"/>
                <w:sz w:val="22"/>
              </w:rPr>
              <w:t>的商业秘密，负有保密义务；委托人申请注册的商标可能存在本法规定不得注册情形的，商标代理机构应当明确告知委托人。</w:t>
            </w:r>
          </w:p>
          <w:p w14:paraId="0FE90482" w14:textId="77777777" w:rsidR="000066B0" w:rsidRPr="00976C1C" w:rsidRDefault="000066B0" w:rsidP="000066B0">
            <w:pPr>
              <w:rPr>
                <w:rFonts w:ascii="宋体" w:eastAsia="宋体" w:hAnsi="宋体" w:cs="Times New Roman" w:hint="eastAsia"/>
                <w:b/>
                <w:bCs/>
                <w:color w:val="0F9ED5" w:themeColor="accent4"/>
                <w:sz w:val="22"/>
              </w:rPr>
            </w:pPr>
            <w:r w:rsidRPr="00976C1C">
              <w:rPr>
                <w:rFonts w:ascii="宋体" w:eastAsia="宋体" w:hAnsi="宋体" w:cs="Times New Roman"/>
                <w:b/>
                <w:bCs/>
                <w:color w:val="0F9ED5" w:themeColor="accent4"/>
                <w:sz w:val="22"/>
              </w:rPr>
              <w:t>商标代理从业人员应当根据商标代理机构的指派承办商标代理业务，不得自行接受委托。商标代理从业人员不得同时在两个以上商标代理机构从事商标代理业务。商标代理从业人员对其签名办理的商标代理业务负责。</w:t>
            </w:r>
          </w:p>
          <w:p w14:paraId="54725419" w14:textId="795EAE03" w:rsidR="000066B0" w:rsidRPr="00976C1C" w:rsidRDefault="000066B0" w:rsidP="000066B0">
            <w:pPr>
              <w:rPr>
                <w:rFonts w:ascii="宋体" w:eastAsia="宋体" w:hAnsi="宋体" w:cs="Times New Roman" w:hint="eastAsia"/>
                <w:b/>
                <w:bCs/>
                <w:sz w:val="22"/>
              </w:rPr>
            </w:pPr>
            <w:r w:rsidRPr="00976C1C">
              <w:rPr>
                <w:rFonts w:ascii="宋体" w:eastAsia="宋体" w:hAnsi="宋体" w:cs="Times New Roman"/>
                <w:b/>
                <w:bCs/>
                <w:color w:val="0F9ED5" w:themeColor="accent4"/>
                <w:sz w:val="22"/>
              </w:rPr>
              <w:t>商标代理机构应当将本机构及其商标代理从业人员的相关信息报国务院商标管理部门备案。各级负责商标管理工作、商标执法的部门应当加强对商标代理机构、商标代理从业人员的管理。</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6F5882CF" w14:textId="3465F013" w:rsidR="000066B0" w:rsidRPr="0068673C" w:rsidRDefault="000066B0" w:rsidP="000066B0">
            <w:pPr>
              <w:rPr>
                <w:rFonts w:ascii="宋体" w:eastAsia="宋体" w:hAnsi="宋体" w:cs="Times New Roman" w:hint="eastAsia"/>
                <w:sz w:val="22"/>
              </w:rPr>
            </w:pPr>
            <w:r w:rsidRPr="00D679D3">
              <w:rPr>
                <w:rFonts w:ascii="宋体" w:eastAsia="宋体" w:hAnsi="宋体" w:cs="Times New Roman"/>
                <w:sz w:val="22"/>
              </w:rPr>
              <w:t>第十九条</w:t>
            </w:r>
            <w:r w:rsidRPr="00D679D3">
              <w:rPr>
                <w:rFonts w:ascii="宋体" w:eastAsia="宋体" w:hAnsi="宋体" w:cs="Times New Roman" w:hint="eastAsia"/>
                <w:sz w:val="22"/>
              </w:rPr>
              <w:t>第一款至第三款</w:t>
            </w:r>
            <w:r w:rsidRPr="0068673C">
              <w:rPr>
                <w:rFonts w:ascii="宋体" w:eastAsia="宋体" w:hAnsi="宋体" w:cs="Times New Roman"/>
                <w:sz w:val="22"/>
              </w:rPr>
              <w:t xml:space="preserve"> 商标代理机构应当遵循</w:t>
            </w:r>
            <w:r w:rsidRPr="00976C1C">
              <w:rPr>
                <w:rFonts w:ascii="宋体" w:eastAsia="宋体" w:hAnsi="宋体" w:cs="Times New Roman"/>
                <w:strike/>
                <w:sz w:val="22"/>
              </w:rPr>
              <w:t>诚实信用</w:t>
            </w:r>
            <w:r w:rsidRPr="0068673C">
              <w:rPr>
                <w:rFonts w:ascii="宋体" w:eastAsia="宋体" w:hAnsi="宋体" w:cs="Times New Roman"/>
                <w:sz w:val="22"/>
              </w:rPr>
              <w:t>原则，遵守法律、行政法规，按照</w:t>
            </w:r>
            <w:r w:rsidRPr="00976C1C">
              <w:rPr>
                <w:rFonts w:ascii="宋体" w:eastAsia="宋体" w:hAnsi="宋体" w:cs="Times New Roman"/>
                <w:strike/>
                <w:sz w:val="22"/>
              </w:rPr>
              <w:t>被代理人</w:t>
            </w:r>
            <w:r w:rsidRPr="0068673C">
              <w:rPr>
                <w:rFonts w:ascii="宋体" w:eastAsia="宋体" w:hAnsi="宋体" w:cs="Times New Roman"/>
                <w:sz w:val="22"/>
              </w:rPr>
              <w:t>的委托办理商标注册申请或者其他商标事宜；对在代理过程中知悉的</w:t>
            </w:r>
            <w:r w:rsidRPr="00976C1C">
              <w:rPr>
                <w:rFonts w:ascii="宋体" w:eastAsia="宋体" w:hAnsi="宋体" w:cs="Times New Roman"/>
                <w:strike/>
                <w:sz w:val="22"/>
              </w:rPr>
              <w:t>被代理人</w:t>
            </w:r>
            <w:r w:rsidRPr="0068673C">
              <w:rPr>
                <w:rFonts w:ascii="宋体" w:eastAsia="宋体" w:hAnsi="宋体" w:cs="Times New Roman"/>
                <w:sz w:val="22"/>
              </w:rPr>
              <w:t>的商业秘密，负有保密义务。</w:t>
            </w:r>
          </w:p>
          <w:p w14:paraId="319F2DB8"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委托人申请注册的商标可能存在本法规定不得注册情形的，商标代理机构应当明确告知委托人。</w:t>
            </w:r>
          </w:p>
          <w:p w14:paraId="411127B6" w14:textId="4BA8FC06" w:rsidR="000066B0" w:rsidRPr="00976C1C" w:rsidRDefault="000066B0" w:rsidP="000066B0">
            <w:pPr>
              <w:rPr>
                <w:rFonts w:ascii="宋体" w:eastAsia="宋体" w:hAnsi="宋体" w:cs="Times New Roman" w:hint="eastAsia"/>
                <w:strike/>
                <w:sz w:val="22"/>
              </w:rPr>
            </w:pPr>
            <w:r w:rsidRPr="00976C1C">
              <w:rPr>
                <w:rFonts w:ascii="宋体" w:eastAsia="宋体" w:hAnsi="宋体" w:cs="Times New Roman"/>
                <w:strike/>
                <w:sz w:val="22"/>
              </w:rPr>
              <w:t>商标代理机构知道或者应当知道委托人申请注册的商标属于本法第四条、第十五条和第三十二条规定情形的，不得接受其委托。</w:t>
            </w:r>
          </w:p>
        </w:tc>
      </w:tr>
      <w:tr w:rsidR="000066B0" w:rsidRPr="0068673C" w14:paraId="01A55A85"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3F8E5478"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 xml:space="preserve">第六十六条 </w:t>
            </w:r>
            <w:r w:rsidRPr="00976C1C">
              <w:rPr>
                <w:rFonts w:ascii="宋体" w:eastAsia="宋体" w:hAnsi="宋体" w:cs="Times New Roman"/>
                <w:b/>
                <w:bCs/>
                <w:color w:val="0F9ED5" w:themeColor="accent4"/>
                <w:sz w:val="22"/>
              </w:rPr>
              <w:t>商标代理行业组织是商标代理行业的自律性组织。</w:t>
            </w:r>
          </w:p>
          <w:p w14:paraId="31B30243" w14:textId="524B4341"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商标代理行业组织应当按照章程规定，严格执行吸纳会员的条件，</w:t>
            </w:r>
            <w:r w:rsidRPr="00976C1C">
              <w:rPr>
                <w:rFonts w:ascii="宋体" w:eastAsia="宋体" w:hAnsi="宋体" w:cs="Times New Roman"/>
                <w:b/>
                <w:bCs/>
                <w:color w:val="0F9ED5" w:themeColor="accent4"/>
                <w:sz w:val="22"/>
              </w:rPr>
              <w:t>加强行业自律，制定行业自律规范和惩戒规则，开展业务培训和职业道德、执业纪律教育，组织引导会员依法依规从事商标代理业务，不断提高行业服务水平，</w:t>
            </w:r>
            <w:r w:rsidRPr="0068673C">
              <w:rPr>
                <w:rFonts w:ascii="宋体" w:eastAsia="宋体" w:hAnsi="宋体" w:cs="Times New Roman"/>
                <w:sz w:val="22"/>
              </w:rPr>
              <w:t>对违反行业自律规范的会员实行惩戒。商标代理行业组织对其吸纳会员和</w:t>
            </w:r>
            <w:r w:rsidRPr="00976C1C">
              <w:rPr>
                <w:rFonts w:ascii="宋体" w:eastAsia="宋体" w:hAnsi="宋体" w:cs="Times New Roman"/>
                <w:b/>
                <w:bCs/>
                <w:color w:val="0F9ED5" w:themeColor="accent4"/>
                <w:sz w:val="22"/>
              </w:rPr>
              <w:t>实行</w:t>
            </w:r>
            <w:r w:rsidRPr="0068673C">
              <w:rPr>
                <w:rFonts w:ascii="宋体" w:eastAsia="宋体" w:hAnsi="宋体" w:cs="Times New Roman"/>
                <w:sz w:val="22"/>
              </w:rPr>
              <w:t>惩戒</w:t>
            </w:r>
            <w:r w:rsidRPr="00976C1C">
              <w:rPr>
                <w:rFonts w:ascii="宋体" w:eastAsia="宋体" w:hAnsi="宋体" w:cs="Times New Roman"/>
                <w:b/>
                <w:bCs/>
                <w:color w:val="0F9ED5" w:themeColor="accent4"/>
                <w:sz w:val="22"/>
              </w:rPr>
              <w:t>的</w:t>
            </w:r>
            <w:r w:rsidRPr="0068673C">
              <w:rPr>
                <w:rFonts w:ascii="宋体" w:eastAsia="宋体" w:hAnsi="宋体" w:cs="Times New Roman"/>
                <w:sz w:val="22"/>
              </w:rPr>
              <w:t>情况，应当及时向社会公布。</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3B6A8CB9" w14:textId="47B674CF" w:rsidR="000066B0" w:rsidRPr="0068673C" w:rsidRDefault="000066B0" w:rsidP="000066B0">
            <w:pPr>
              <w:rPr>
                <w:rFonts w:ascii="宋体" w:eastAsia="宋体" w:hAnsi="宋体" w:cs="Times New Roman" w:hint="eastAsia"/>
                <w:sz w:val="22"/>
              </w:rPr>
            </w:pPr>
            <w:r w:rsidRPr="00976C1C">
              <w:rPr>
                <w:rFonts w:ascii="宋体" w:eastAsia="宋体" w:hAnsi="宋体" w:cs="Times New Roman"/>
                <w:sz w:val="22"/>
              </w:rPr>
              <w:t>第二十条 商标代理行业组织应当按照章程规定，严格执行吸纳会员的条件，对违反行业自律规范的会员实行惩戒。商标代理行业组织对其吸纳</w:t>
            </w:r>
            <w:r w:rsidRPr="00976C1C">
              <w:rPr>
                <w:rFonts w:ascii="宋体" w:eastAsia="宋体" w:hAnsi="宋体" w:cs="Times New Roman"/>
                <w:strike/>
                <w:sz w:val="22"/>
              </w:rPr>
              <w:t>的</w:t>
            </w:r>
            <w:r w:rsidRPr="00976C1C">
              <w:rPr>
                <w:rFonts w:ascii="宋体" w:eastAsia="宋体" w:hAnsi="宋体" w:cs="Times New Roman"/>
                <w:sz w:val="22"/>
              </w:rPr>
              <w:t>会员和</w:t>
            </w:r>
            <w:r w:rsidRPr="00976C1C">
              <w:rPr>
                <w:rFonts w:ascii="宋体" w:eastAsia="宋体" w:hAnsi="宋体" w:cs="Times New Roman"/>
                <w:strike/>
                <w:sz w:val="22"/>
              </w:rPr>
              <w:t>对会员的</w:t>
            </w:r>
            <w:r w:rsidRPr="00976C1C">
              <w:rPr>
                <w:rFonts w:ascii="宋体" w:eastAsia="宋体" w:hAnsi="宋体" w:cs="Times New Roman"/>
                <w:sz w:val="22"/>
              </w:rPr>
              <w:t>惩戒情况，应当及时向社会公布。</w:t>
            </w:r>
          </w:p>
        </w:tc>
      </w:tr>
      <w:tr w:rsidR="000066B0" w:rsidRPr="0068673C" w14:paraId="3BEA2CF1"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21CAFB1C"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lastRenderedPageBreak/>
              <w:t>第六十七条 商标代理机构有下列行为之一的，由</w:t>
            </w:r>
            <w:r w:rsidRPr="00BB1BA2">
              <w:rPr>
                <w:rFonts w:ascii="宋体" w:eastAsia="宋体" w:hAnsi="宋体" w:cs="Times New Roman"/>
                <w:b/>
                <w:bCs/>
                <w:color w:val="0F9ED5" w:themeColor="accent4"/>
                <w:sz w:val="22"/>
              </w:rPr>
              <w:t>负责商标执法的部门</w:t>
            </w:r>
            <w:r w:rsidRPr="0068673C">
              <w:rPr>
                <w:rFonts w:ascii="宋体" w:eastAsia="宋体" w:hAnsi="宋体" w:cs="Times New Roman"/>
                <w:sz w:val="22"/>
              </w:rPr>
              <w:t>责令限期改正，处一万元以上十万元以下的罚款，</w:t>
            </w:r>
            <w:r w:rsidRPr="00BB1BA2">
              <w:rPr>
                <w:rFonts w:ascii="宋体" w:eastAsia="宋体" w:hAnsi="宋体" w:cs="Times New Roman"/>
                <w:b/>
                <w:bCs/>
                <w:color w:val="0F9ED5" w:themeColor="accent4"/>
                <w:sz w:val="22"/>
              </w:rPr>
              <w:t>情节严重的，处十万元以上二十万元以下的罚款</w:t>
            </w:r>
            <w:r w:rsidRPr="0068673C">
              <w:rPr>
                <w:rFonts w:ascii="宋体" w:eastAsia="宋体" w:hAnsi="宋体" w:cs="Times New Roman"/>
                <w:sz w:val="22"/>
              </w:rPr>
              <w:t>；对直接负责的主管人员和其他直接责任人员给予警告，</w:t>
            </w:r>
            <w:r w:rsidRPr="00BB1BA2">
              <w:rPr>
                <w:rFonts w:ascii="宋体" w:eastAsia="宋体" w:hAnsi="宋体" w:cs="Times New Roman"/>
                <w:b/>
                <w:bCs/>
                <w:color w:val="0F9ED5" w:themeColor="accent4"/>
                <w:sz w:val="22"/>
              </w:rPr>
              <w:t>并</w:t>
            </w:r>
            <w:r w:rsidRPr="0068673C">
              <w:rPr>
                <w:rFonts w:ascii="宋体" w:eastAsia="宋体" w:hAnsi="宋体" w:cs="Times New Roman"/>
                <w:sz w:val="22"/>
              </w:rPr>
              <w:t>处五千元以上五万元以下的罚款，</w:t>
            </w:r>
            <w:r w:rsidRPr="00BB1BA2">
              <w:rPr>
                <w:rFonts w:ascii="宋体" w:eastAsia="宋体" w:hAnsi="宋体" w:cs="Times New Roman"/>
                <w:b/>
                <w:bCs/>
                <w:color w:val="0F9ED5" w:themeColor="accent4"/>
                <w:sz w:val="22"/>
              </w:rPr>
              <w:t>情节严重的，并处五万元以上十万元以下的罚款</w:t>
            </w:r>
            <w:r w:rsidRPr="0068673C">
              <w:rPr>
                <w:rFonts w:ascii="宋体" w:eastAsia="宋体" w:hAnsi="宋体" w:cs="Times New Roman"/>
                <w:sz w:val="22"/>
              </w:rPr>
              <w:t>：</w:t>
            </w:r>
          </w:p>
          <w:p w14:paraId="031027AF"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（一）办理商标事宜过程中，伪造、变造或者使用伪造、变造的法律文件、印章、签名；</w:t>
            </w:r>
          </w:p>
          <w:p w14:paraId="1DCF1521"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（二）以</w:t>
            </w:r>
            <w:r w:rsidRPr="00BB1BA2">
              <w:rPr>
                <w:rFonts w:ascii="宋体" w:eastAsia="宋体" w:hAnsi="宋体" w:cs="Times New Roman"/>
                <w:b/>
                <w:bCs/>
                <w:color w:val="0F9ED5" w:themeColor="accent4"/>
                <w:sz w:val="22"/>
              </w:rPr>
              <w:t>欺诈、诱骗或者</w:t>
            </w:r>
            <w:r w:rsidRPr="0068673C">
              <w:rPr>
                <w:rFonts w:ascii="宋体" w:eastAsia="宋体" w:hAnsi="宋体" w:cs="Times New Roman"/>
                <w:sz w:val="22"/>
              </w:rPr>
              <w:t>诋毁其他商标代理机构等手段招徕商标代理业务；</w:t>
            </w:r>
          </w:p>
          <w:p w14:paraId="2C6A6171" w14:textId="77777777" w:rsidR="000066B0" w:rsidRPr="00BB1BA2" w:rsidRDefault="000066B0" w:rsidP="000066B0">
            <w:pPr>
              <w:rPr>
                <w:rFonts w:ascii="宋体" w:eastAsia="宋体" w:hAnsi="宋体" w:cs="Times New Roman" w:hint="eastAsia"/>
                <w:b/>
                <w:bCs/>
                <w:color w:val="0F9ED5" w:themeColor="accent4"/>
                <w:sz w:val="22"/>
              </w:rPr>
            </w:pPr>
            <w:r w:rsidRPr="00BB1BA2">
              <w:rPr>
                <w:rFonts w:ascii="宋体" w:eastAsia="宋体" w:hAnsi="宋体" w:cs="Times New Roman"/>
                <w:b/>
                <w:bCs/>
                <w:color w:val="0F9ED5" w:themeColor="accent4"/>
                <w:sz w:val="22"/>
              </w:rPr>
              <w:t>（三）在同一商标案件中接受有利益冲突的双方当事人委托；</w:t>
            </w:r>
          </w:p>
          <w:p w14:paraId="0828FD5A"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w:t>
            </w:r>
            <w:r w:rsidRPr="00BB1BA2">
              <w:rPr>
                <w:rFonts w:ascii="宋体" w:eastAsia="宋体" w:hAnsi="宋体" w:cs="Times New Roman"/>
                <w:b/>
                <w:bCs/>
                <w:color w:val="0F9ED5" w:themeColor="accent4"/>
                <w:sz w:val="22"/>
              </w:rPr>
              <w:t>四）知道或者应当知道委托人申请注册的商标属于本法第十五条、第十六条第一款、第十九条、第二十一条、第二十二条、第二十四条规定情形，仍接受其委托；</w:t>
            </w:r>
          </w:p>
          <w:p w14:paraId="278C1C3F" w14:textId="77777777" w:rsidR="000066B0" w:rsidRPr="00BB1BA2" w:rsidRDefault="000066B0" w:rsidP="000066B0">
            <w:pPr>
              <w:rPr>
                <w:rFonts w:ascii="宋体" w:eastAsia="宋体" w:hAnsi="宋体" w:cs="Times New Roman" w:hint="eastAsia"/>
                <w:b/>
                <w:bCs/>
                <w:color w:val="0F9ED5" w:themeColor="accent4"/>
                <w:sz w:val="22"/>
              </w:rPr>
            </w:pPr>
            <w:r w:rsidRPr="00BB1BA2">
              <w:rPr>
                <w:rFonts w:ascii="宋体" w:eastAsia="宋体" w:hAnsi="宋体" w:cs="Times New Roman"/>
                <w:b/>
                <w:bCs/>
                <w:color w:val="0F9ED5" w:themeColor="accent4"/>
                <w:sz w:val="22"/>
              </w:rPr>
              <w:t>（五）违反本法第二十五条规定或者有本法第五十四条规定情形；</w:t>
            </w:r>
          </w:p>
          <w:p w14:paraId="4524595B"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（六）以其他不正当手段扰乱商标代理市场秩序。</w:t>
            </w:r>
          </w:p>
          <w:p w14:paraId="1E84C1F1"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商标代理机构有前款规定</w:t>
            </w:r>
            <w:r w:rsidRPr="00BB1BA2">
              <w:rPr>
                <w:rFonts w:ascii="宋体" w:eastAsia="宋体" w:hAnsi="宋体" w:cs="Times New Roman"/>
                <w:b/>
                <w:bCs/>
                <w:sz w:val="22"/>
              </w:rPr>
              <w:t>的</w:t>
            </w:r>
            <w:r w:rsidRPr="0068673C">
              <w:rPr>
                <w:rFonts w:ascii="宋体" w:eastAsia="宋体" w:hAnsi="宋体" w:cs="Times New Roman"/>
                <w:sz w:val="22"/>
              </w:rPr>
              <w:t>行为，情节严重的，</w:t>
            </w:r>
            <w:r w:rsidRPr="00BB1BA2">
              <w:rPr>
                <w:rFonts w:ascii="宋体" w:eastAsia="宋体" w:hAnsi="宋体" w:cs="Times New Roman"/>
                <w:b/>
                <w:bCs/>
                <w:sz w:val="22"/>
              </w:rPr>
              <w:t>国务院商标管理部门</w:t>
            </w:r>
            <w:r w:rsidRPr="0068673C">
              <w:rPr>
                <w:rFonts w:ascii="宋体" w:eastAsia="宋体" w:hAnsi="宋体" w:cs="Times New Roman"/>
                <w:sz w:val="22"/>
              </w:rPr>
              <w:t>可以决定停止受理其办理商标代理业务，予以公告。</w:t>
            </w:r>
          </w:p>
          <w:p w14:paraId="6610F1C5" w14:textId="77777777" w:rsidR="000066B0" w:rsidRPr="00BB1BA2" w:rsidRDefault="000066B0" w:rsidP="000066B0">
            <w:pPr>
              <w:rPr>
                <w:rFonts w:ascii="宋体" w:eastAsia="宋体" w:hAnsi="宋体" w:cs="Times New Roman" w:hint="eastAsia"/>
                <w:b/>
                <w:bCs/>
                <w:sz w:val="22"/>
              </w:rPr>
            </w:pPr>
            <w:r w:rsidRPr="00BB1BA2">
              <w:rPr>
                <w:rFonts w:ascii="宋体" w:eastAsia="宋体" w:hAnsi="宋体" w:cs="Times New Roman"/>
                <w:b/>
                <w:bCs/>
                <w:sz w:val="22"/>
              </w:rPr>
              <w:t>商标代理机构未依法备案的，由负责商标执法的部门责令限期改正；逾期不改正的，处一万元以上五万元以下的罚款。</w:t>
            </w:r>
          </w:p>
          <w:p w14:paraId="3CD6E532" w14:textId="33180DC0"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商标代理机构违反</w:t>
            </w:r>
            <w:r w:rsidRPr="00BB1BA2">
              <w:rPr>
                <w:rFonts w:ascii="宋体" w:eastAsia="宋体" w:hAnsi="宋体" w:cs="Times New Roman"/>
                <w:b/>
                <w:bCs/>
                <w:sz w:val="22"/>
              </w:rPr>
              <w:t>诚信</w:t>
            </w:r>
            <w:r w:rsidRPr="0068673C">
              <w:rPr>
                <w:rFonts w:ascii="宋体" w:eastAsia="宋体" w:hAnsi="宋体" w:cs="Times New Roman"/>
                <w:sz w:val="22"/>
              </w:rPr>
              <w:t>原则，</w:t>
            </w:r>
            <w:r w:rsidRPr="00BB1BA2">
              <w:rPr>
                <w:rFonts w:ascii="宋体" w:eastAsia="宋体" w:hAnsi="宋体" w:cs="Times New Roman"/>
                <w:b/>
                <w:bCs/>
                <w:sz w:val="22"/>
              </w:rPr>
              <w:t>未履行勤勉尽责义务</w:t>
            </w:r>
            <w:r w:rsidRPr="0068673C">
              <w:rPr>
                <w:rFonts w:ascii="宋体" w:eastAsia="宋体" w:hAnsi="宋体" w:cs="Times New Roman"/>
                <w:sz w:val="22"/>
              </w:rPr>
              <w:t>，侵害委托人合法利益的，应当依法承担民事责任，并由商标代理行业组织按照章程规定予以惩戒。</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0BB28029"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第六十八条 商标代理机构有下列行为之一的，由</w:t>
            </w:r>
            <w:r w:rsidRPr="00BB1BA2">
              <w:rPr>
                <w:rFonts w:ascii="宋体" w:eastAsia="宋体" w:hAnsi="宋体" w:cs="Times New Roman"/>
                <w:strike/>
                <w:sz w:val="22"/>
              </w:rPr>
              <w:t>工商行政管理部门</w:t>
            </w:r>
            <w:r w:rsidRPr="0068673C">
              <w:rPr>
                <w:rFonts w:ascii="宋体" w:eastAsia="宋体" w:hAnsi="宋体" w:cs="Times New Roman"/>
                <w:sz w:val="22"/>
              </w:rPr>
              <w:t>责令限期改正</w:t>
            </w:r>
            <w:r w:rsidRPr="00BB1BA2">
              <w:rPr>
                <w:rFonts w:ascii="宋体" w:eastAsia="宋体" w:hAnsi="宋体" w:cs="Times New Roman"/>
                <w:strike/>
                <w:sz w:val="22"/>
              </w:rPr>
              <w:t>，给予警告</w:t>
            </w:r>
            <w:r w:rsidRPr="0068673C">
              <w:rPr>
                <w:rFonts w:ascii="宋体" w:eastAsia="宋体" w:hAnsi="宋体" w:cs="Times New Roman"/>
                <w:sz w:val="22"/>
              </w:rPr>
              <w:t>，处一万元以上十万元以下的罚款；对直接负责的主管人员和其他直接责任人员给予警告，处五千元以上五万元以下的罚款；</w:t>
            </w:r>
            <w:r w:rsidRPr="00BB1BA2">
              <w:rPr>
                <w:rFonts w:ascii="宋体" w:eastAsia="宋体" w:hAnsi="宋体" w:cs="Times New Roman"/>
                <w:strike/>
                <w:sz w:val="22"/>
              </w:rPr>
              <w:t>构成犯罪的，依法追究刑事责任</w:t>
            </w:r>
            <w:r w:rsidRPr="0068673C">
              <w:rPr>
                <w:rFonts w:ascii="宋体" w:eastAsia="宋体" w:hAnsi="宋体" w:cs="Times New Roman"/>
                <w:sz w:val="22"/>
              </w:rPr>
              <w:t>：</w:t>
            </w:r>
          </w:p>
          <w:p w14:paraId="42F6A4F4" w14:textId="72DAF53F"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（一）办理商标事宜过程中，伪造、变造或者使用伪造、变造的法律文件、印章、签名</w:t>
            </w:r>
            <w:r w:rsidRPr="00BB1BA2">
              <w:rPr>
                <w:rFonts w:ascii="宋体" w:eastAsia="宋体" w:hAnsi="宋体" w:cs="Times New Roman" w:hint="eastAsia"/>
                <w:strike/>
                <w:sz w:val="22"/>
              </w:rPr>
              <w:t>的</w:t>
            </w:r>
            <w:r w:rsidRPr="0068673C">
              <w:rPr>
                <w:rFonts w:ascii="宋体" w:eastAsia="宋体" w:hAnsi="宋体" w:cs="Times New Roman" w:hint="eastAsia"/>
                <w:sz w:val="22"/>
              </w:rPr>
              <w:t>；</w:t>
            </w:r>
          </w:p>
          <w:p w14:paraId="0B22FA70" w14:textId="54FF7144"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（二）以诋毁其他商标代理机构等手段招徕商标代理业务</w:t>
            </w:r>
            <w:r w:rsidRPr="00BB1BA2">
              <w:rPr>
                <w:rFonts w:ascii="宋体" w:eastAsia="宋体" w:hAnsi="宋体" w:cs="Times New Roman" w:hint="eastAsia"/>
                <w:strike/>
                <w:sz w:val="22"/>
              </w:rPr>
              <w:t>或者</w:t>
            </w:r>
            <w:r w:rsidRPr="0068673C">
              <w:rPr>
                <w:rFonts w:ascii="宋体" w:eastAsia="宋体" w:hAnsi="宋体" w:cs="Times New Roman" w:hint="eastAsia"/>
                <w:sz w:val="22"/>
              </w:rPr>
              <w:t>以其他不正当手段扰乱商标代理市场秩序</w:t>
            </w:r>
            <w:r w:rsidRPr="00BB1BA2">
              <w:rPr>
                <w:rFonts w:ascii="宋体" w:eastAsia="宋体" w:hAnsi="宋体" w:cs="Times New Roman" w:hint="eastAsia"/>
                <w:strike/>
                <w:sz w:val="22"/>
              </w:rPr>
              <w:t>的</w:t>
            </w:r>
            <w:r w:rsidRPr="0068673C">
              <w:rPr>
                <w:rFonts w:ascii="宋体" w:eastAsia="宋体" w:hAnsi="宋体" w:cs="Times New Roman" w:hint="eastAsia"/>
                <w:sz w:val="22"/>
              </w:rPr>
              <w:t>；</w:t>
            </w:r>
          </w:p>
          <w:p w14:paraId="57EE58CD" w14:textId="66A90F73" w:rsidR="000066B0" w:rsidRPr="00BB1BA2" w:rsidRDefault="000066B0" w:rsidP="000066B0">
            <w:pPr>
              <w:rPr>
                <w:rFonts w:ascii="宋体" w:eastAsia="宋体" w:hAnsi="宋体" w:cs="Times New Roman" w:hint="eastAsia"/>
                <w:strike/>
                <w:sz w:val="22"/>
              </w:rPr>
            </w:pPr>
            <w:r w:rsidRPr="00BB1BA2">
              <w:rPr>
                <w:rFonts w:ascii="宋体" w:eastAsia="宋体" w:hAnsi="宋体" w:cs="Times New Roman" w:hint="eastAsia"/>
                <w:strike/>
                <w:sz w:val="22"/>
              </w:rPr>
              <w:t>（三）违反本法第四条、第十九条第三款和第四款规定的。</w:t>
            </w:r>
          </w:p>
          <w:p w14:paraId="6DD1A090" w14:textId="08F9FBD3"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商标代理机构有前款规定行为</w:t>
            </w:r>
            <w:r w:rsidRPr="00BB1BA2">
              <w:rPr>
                <w:rFonts w:ascii="宋体" w:eastAsia="宋体" w:hAnsi="宋体" w:cs="Times New Roman" w:hint="eastAsia"/>
                <w:strike/>
                <w:sz w:val="22"/>
              </w:rPr>
              <w:t>的</w:t>
            </w:r>
            <w:r w:rsidRPr="0068673C">
              <w:rPr>
                <w:rFonts w:ascii="宋体" w:eastAsia="宋体" w:hAnsi="宋体" w:cs="Times New Roman" w:hint="eastAsia"/>
                <w:sz w:val="22"/>
              </w:rPr>
              <w:t>，</w:t>
            </w:r>
            <w:r w:rsidRPr="00BB1BA2">
              <w:rPr>
                <w:rFonts w:ascii="宋体" w:eastAsia="宋体" w:hAnsi="宋体" w:cs="Times New Roman" w:hint="eastAsia"/>
                <w:strike/>
                <w:sz w:val="22"/>
              </w:rPr>
              <w:t>由工商行政管理部门记入信用档案</w:t>
            </w:r>
            <w:r w:rsidRPr="0068673C">
              <w:rPr>
                <w:rFonts w:ascii="宋体" w:eastAsia="宋体" w:hAnsi="宋体" w:cs="Times New Roman" w:hint="eastAsia"/>
                <w:sz w:val="22"/>
              </w:rPr>
              <w:t>；情节严重的，</w:t>
            </w:r>
            <w:r w:rsidRPr="00BB1BA2">
              <w:rPr>
                <w:rFonts w:ascii="宋体" w:eastAsia="宋体" w:hAnsi="宋体" w:cs="Times New Roman" w:hint="eastAsia"/>
                <w:strike/>
                <w:sz w:val="22"/>
              </w:rPr>
              <w:t>商标局、商标评审委员会并</w:t>
            </w:r>
            <w:r w:rsidRPr="0068673C">
              <w:rPr>
                <w:rFonts w:ascii="宋体" w:eastAsia="宋体" w:hAnsi="宋体" w:cs="Times New Roman" w:hint="eastAsia"/>
                <w:sz w:val="22"/>
              </w:rPr>
              <w:t>可以决定停止受理其办理商标代理业务，予以公告。</w:t>
            </w:r>
          </w:p>
          <w:p w14:paraId="1E09AA54" w14:textId="7EC28F22"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商标代理机构违反</w:t>
            </w:r>
            <w:r w:rsidRPr="00BB1BA2">
              <w:rPr>
                <w:rFonts w:ascii="宋体" w:eastAsia="宋体" w:hAnsi="宋体" w:cs="Times New Roman" w:hint="eastAsia"/>
                <w:strike/>
                <w:sz w:val="22"/>
              </w:rPr>
              <w:t>诚实信用</w:t>
            </w:r>
            <w:r w:rsidRPr="0068673C">
              <w:rPr>
                <w:rFonts w:ascii="宋体" w:eastAsia="宋体" w:hAnsi="宋体" w:cs="Times New Roman" w:hint="eastAsia"/>
                <w:sz w:val="22"/>
              </w:rPr>
              <w:t>原则，侵害委托人合法利益的，应当依法承担民事责任，并由商标代理行业组织按照章程规定予以惩戒。</w:t>
            </w:r>
          </w:p>
          <w:p w14:paraId="1B237FCA" w14:textId="793E737D" w:rsidR="000066B0" w:rsidRPr="00BB1BA2" w:rsidRDefault="000066B0" w:rsidP="000066B0">
            <w:pPr>
              <w:rPr>
                <w:rFonts w:ascii="宋体" w:eastAsia="宋体" w:hAnsi="宋体" w:cs="Times New Roman" w:hint="eastAsia"/>
                <w:strike/>
                <w:sz w:val="22"/>
              </w:rPr>
            </w:pPr>
            <w:r w:rsidRPr="00B751AA">
              <w:rPr>
                <w:rFonts w:ascii="宋体" w:eastAsia="宋体" w:hAnsi="宋体" w:cs="Times New Roman" w:hint="eastAsia"/>
                <w:strike/>
                <w:sz w:val="22"/>
              </w:rPr>
              <w:t>对恶意申请商标注册的，根据情节给予警告、罚款等行政处罚；对恶意提起商标诉讼的，由人民法院依法给予处罚。</w:t>
            </w:r>
          </w:p>
        </w:tc>
      </w:tr>
      <w:tr w:rsidR="000066B0" w:rsidRPr="0068673C" w14:paraId="3E57A336"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31D2097" w14:textId="77777777" w:rsidR="000066B0" w:rsidRPr="00BB1BA2" w:rsidRDefault="000066B0" w:rsidP="000066B0">
            <w:pPr>
              <w:rPr>
                <w:rFonts w:ascii="宋体" w:eastAsia="宋体" w:hAnsi="宋体" w:cs="Times New Roman" w:hint="eastAsia"/>
                <w:b/>
                <w:bCs/>
                <w:color w:val="0F9ED5" w:themeColor="accent4"/>
                <w:sz w:val="22"/>
              </w:rPr>
            </w:pPr>
            <w:r w:rsidRPr="0068673C">
              <w:rPr>
                <w:rFonts w:ascii="宋体" w:eastAsia="宋体" w:hAnsi="宋体" w:cs="Times New Roman"/>
                <w:sz w:val="22"/>
              </w:rPr>
              <w:t xml:space="preserve">第六十八条 </w:t>
            </w:r>
            <w:r w:rsidRPr="00BB1BA2">
              <w:rPr>
                <w:rFonts w:ascii="宋体" w:eastAsia="宋体" w:hAnsi="宋体" w:cs="Times New Roman"/>
                <w:b/>
                <w:bCs/>
                <w:color w:val="0F9ED5" w:themeColor="accent4"/>
                <w:sz w:val="22"/>
              </w:rPr>
              <w:t>商标代理从业人员有下列行为之一的，由负责商标执法的部门责令限期改正，给予警告，并处五千元以上五万元以下的罚款；情节严重的，并处五万元以上十万元以下的罚款：</w:t>
            </w:r>
          </w:p>
          <w:p w14:paraId="4F780FC1" w14:textId="77777777" w:rsidR="000066B0" w:rsidRPr="00BB1BA2" w:rsidRDefault="000066B0" w:rsidP="000066B0">
            <w:pPr>
              <w:rPr>
                <w:rFonts w:ascii="宋体" w:eastAsia="宋体" w:hAnsi="宋体" w:cs="Times New Roman" w:hint="eastAsia"/>
                <w:b/>
                <w:bCs/>
                <w:color w:val="0F9ED5" w:themeColor="accent4"/>
                <w:sz w:val="22"/>
              </w:rPr>
            </w:pPr>
            <w:r w:rsidRPr="00BB1BA2">
              <w:rPr>
                <w:rFonts w:ascii="宋体" w:eastAsia="宋体" w:hAnsi="宋体" w:cs="Times New Roman"/>
                <w:b/>
                <w:bCs/>
                <w:color w:val="0F9ED5" w:themeColor="accent4"/>
                <w:sz w:val="22"/>
              </w:rPr>
              <w:t>（一）自行接受委托办理商标代理业务；</w:t>
            </w:r>
          </w:p>
          <w:p w14:paraId="4C014338" w14:textId="77777777" w:rsidR="000066B0" w:rsidRPr="00BB1BA2" w:rsidRDefault="000066B0" w:rsidP="000066B0">
            <w:pPr>
              <w:rPr>
                <w:rFonts w:ascii="宋体" w:eastAsia="宋体" w:hAnsi="宋体" w:cs="Times New Roman" w:hint="eastAsia"/>
                <w:b/>
                <w:bCs/>
                <w:color w:val="0F9ED5" w:themeColor="accent4"/>
                <w:sz w:val="22"/>
              </w:rPr>
            </w:pPr>
            <w:r w:rsidRPr="00BB1BA2">
              <w:rPr>
                <w:rFonts w:ascii="宋体" w:eastAsia="宋体" w:hAnsi="宋体" w:cs="Times New Roman"/>
                <w:b/>
                <w:bCs/>
                <w:color w:val="0F9ED5" w:themeColor="accent4"/>
                <w:sz w:val="22"/>
              </w:rPr>
              <w:t>（二）同时在两个以上商标代理机构从事商标代理业务；</w:t>
            </w:r>
          </w:p>
          <w:p w14:paraId="7D9086CE" w14:textId="677C8898" w:rsidR="000066B0" w:rsidRPr="0068673C" w:rsidRDefault="000066B0" w:rsidP="000066B0">
            <w:pPr>
              <w:rPr>
                <w:rFonts w:ascii="宋体" w:eastAsia="宋体" w:hAnsi="宋体" w:cs="Times New Roman" w:hint="eastAsia"/>
                <w:sz w:val="22"/>
              </w:rPr>
            </w:pPr>
            <w:r w:rsidRPr="00BB1BA2">
              <w:rPr>
                <w:rFonts w:ascii="宋体" w:eastAsia="宋体" w:hAnsi="宋体" w:cs="Times New Roman"/>
                <w:b/>
                <w:bCs/>
                <w:color w:val="0F9ED5" w:themeColor="accent4"/>
                <w:sz w:val="22"/>
              </w:rPr>
              <w:t>（三）其他严重扰乱商标代理市场秩序行为。</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2C907EA7" w14:textId="62EF1282"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无对应法条</w:t>
            </w:r>
          </w:p>
        </w:tc>
      </w:tr>
      <w:tr w:rsidR="000066B0" w:rsidRPr="0068673C" w14:paraId="3000AFE3"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25687042" w14:textId="77777777" w:rsidR="000066B0" w:rsidRPr="00BB1BA2" w:rsidRDefault="000066B0" w:rsidP="000066B0">
            <w:pPr>
              <w:rPr>
                <w:rFonts w:ascii="宋体" w:eastAsia="宋体" w:hAnsi="宋体" w:cs="Times New Roman" w:hint="eastAsia"/>
                <w:b/>
                <w:bCs/>
                <w:color w:val="0F9ED5" w:themeColor="accent4"/>
                <w:sz w:val="22"/>
              </w:rPr>
            </w:pPr>
            <w:r w:rsidRPr="0068673C">
              <w:rPr>
                <w:rFonts w:ascii="宋体" w:eastAsia="宋体" w:hAnsi="宋体" w:cs="Times New Roman"/>
                <w:sz w:val="22"/>
              </w:rPr>
              <w:lastRenderedPageBreak/>
              <w:t xml:space="preserve">第六十九条 </w:t>
            </w:r>
            <w:r w:rsidRPr="00BB1BA2">
              <w:rPr>
                <w:rFonts w:ascii="宋体" w:eastAsia="宋体" w:hAnsi="宋体" w:cs="Times New Roman"/>
                <w:b/>
                <w:bCs/>
                <w:color w:val="0F9ED5" w:themeColor="accent4"/>
                <w:sz w:val="22"/>
              </w:rPr>
              <w:t>在境外商标注册审查审理或者处理商标案件过程中，需要证明商标在中国境内为相关公众所熟知的，应当事人请求，国务院商标管理部门可以依照本法第六十三条的规定对商标驰名情况</w:t>
            </w:r>
            <w:proofErr w:type="gramStart"/>
            <w:r w:rsidRPr="00BB1BA2">
              <w:rPr>
                <w:rFonts w:ascii="宋体" w:eastAsia="宋体" w:hAnsi="宋体" w:cs="Times New Roman"/>
                <w:b/>
                <w:bCs/>
                <w:color w:val="0F9ED5" w:themeColor="accent4"/>
                <w:sz w:val="22"/>
              </w:rPr>
              <w:t>作出</w:t>
            </w:r>
            <w:proofErr w:type="gramEnd"/>
            <w:r w:rsidRPr="00BB1BA2">
              <w:rPr>
                <w:rFonts w:ascii="宋体" w:eastAsia="宋体" w:hAnsi="宋体" w:cs="Times New Roman"/>
                <w:b/>
                <w:bCs/>
                <w:color w:val="0F9ED5" w:themeColor="accent4"/>
                <w:sz w:val="22"/>
              </w:rPr>
              <w:t>确认。</w:t>
            </w:r>
          </w:p>
          <w:p w14:paraId="08E2AD15" w14:textId="32A750D2" w:rsidR="000066B0" w:rsidRPr="0068673C" w:rsidRDefault="000066B0" w:rsidP="000066B0">
            <w:pPr>
              <w:rPr>
                <w:rFonts w:ascii="宋体" w:eastAsia="宋体" w:hAnsi="宋体" w:cs="Times New Roman" w:hint="eastAsia"/>
                <w:sz w:val="22"/>
              </w:rPr>
            </w:pPr>
            <w:r w:rsidRPr="00BB1BA2">
              <w:rPr>
                <w:rFonts w:ascii="宋体" w:eastAsia="宋体" w:hAnsi="宋体" w:cs="Times New Roman"/>
                <w:b/>
                <w:bCs/>
                <w:color w:val="0F9ED5" w:themeColor="accent4"/>
                <w:sz w:val="22"/>
              </w:rPr>
              <w:t>以欺诈等不正当手段为中国境内委托人办理境外商标注册申请或者其他商标事宜，损害委托人利益或者国家利益、社会公共利益、他人合法权益的，依照本法第六十七条的规定处理、处罚。</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7B16AD3B" w14:textId="60DB24C8"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无对应法条</w:t>
            </w:r>
          </w:p>
        </w:tc>
      </w:tr>
      <w:tr w:rsidR="000066B0" w:rsidRPr="0068673C" w14:paraId="309D15E2"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0DAE7987" w14:textId="155D4576"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 xml:space="preserve">第七十条 </w:t>
            </w:r>
            <w:r w:rsidRPr="00BB1BA2">
              <w:rPr>
                <w:rFonts w:ascii="宋体" w:eastAsia="宋体" w:hAnsi="宋体" w:cs="Times New Roman"/>
                <w:b/>
                <w:bCs/>
                <w:color w:val="0F9ED5" w:themeColor="accent4"/>
                <w:sz w:val="22"/>
              </w:rPr>
              <w:t>对于以误导公众的方式使用注册商标、侵犯注册商标专用权等违法行为，任何单位或者个人有权向负责商标管理工作、商标执法的部门投诉、举报。</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7978F6B2" w14:textId="0A62DAF0"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无对应法条</w:t>
            </w:r>
          </w:p>
        </w:tc>
      </w:tr>
      <w:tr w:rsidR="00033E5D" w:rsidRPr="0068673C" w14:paraId="25E43543"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2F309390" w14:textId="71924098" w:rsidR="00033E5D" w:rsidRPr="0068673C" w:rsidRDefault="00033E5D" w:rsidP="000066B0">
            <w:pPr>
              <w:rPr>
                <w:rFonts w:ascii="宋体" w:eastAsia="宋体" w:hAnsi="宋体" w:cs="Times New Roman" w:hint="eastAsia"/>
                <w:sz w:val="22"/>
              </w:rPr>
            </w:pPr>
            <w:r w:rsidRPr="0068673C">
              <w:rPr>
                <w:rFonts w:ascii="宋体" w:eastAsia="宋体" w:hAnsi="宋体" w:cs="Times New Roman"/>
                <w:sz w:val="22"/>
              </w:rPr>
              <w:t>无对应法条</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7599BC92" w14:textId="68CE4CE5" w:rsidR="00033E5D" w:rsidRPr="00033E5D" w:rsidRDefault="00033E5D" w:rsidP="000066B0">
            <w:pPr>
              <w:rPr>
                <w:rFonts w:ascii="宋体" w:eastAsia="宋体" w:hAnsi="宋体" w:cs="Times New Roman" w:hint="eastAsia"/>
                <w:sz w:val="22"/>
                <w:u w:val="single"/>
              </w:rPr>
            </w:pPr>
            <w:r>
              <w:rPr>
                <w:rFonts w:ascii="宋体" w:eastAsia="宋体" w:hAnsi="宋体" w:cs="Times New Roman" w:hint="eastAsia"/>
                <w:sz w:val="22"/>
              </w:rPr>
              <w:t xml:space="preserve">第五十八条 </w:t>
            </w:r>
            <w:bookmarkStart w:id="1" w:name="_Hlk233810325"/>
            <w:r w:rsidRPr="00033E5D">
              <w:rPr>
                <w:rFonts w:ascii="宋体" w:eastAsia="宋体" w:hAnsi="宋体" w:cs="Times New Roman" w:hint="eastAsia"/>
                <w:strike/>
                <w:sz w:val="22"/>
              </w:rPr>
              <w:t>将他人注册商标、未注册的驰名商标作为企业名称中的字号使用，误导公众，构成不正当竞争行为的，依照《中华人民共和国反不正当竞争法》处理</w:t>
            </w:r>
            <w:bookmarkEnd w:id="1"/>
            <w:r>
              <w:rPr>
                <w:rFonts w:ascii="宋体" w:eastAsia="宋体" w:hAnsi="宋体" w:cs="Times New Roman" w:hint="eastAsia"/>
                <w:strike/>
                <w:sz w:val="22"/>
              </w:rPr>
              <w:t>。</w:t>
            </w:r>
          </w:p>
        </w:tc>
      </w:tr>
      <w:tr w:rsidR="00BB1BA2" w:rsidRPr="0068673C" w14:paraId="64434DE7"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6F0FF286" w14:textId="408896E3" w:rsidR="00BB1BA2" w:rsidRPr="00B751AA" w:rsidRDefault="00B751AA" w:rsidP="00B751AA">
            <w:pPr>
              <w:jc w:val="center"/>
              <w:rPr>
                <w:rFonts w:ascii="宋体" w:eastAsia="宋体" w:hAnsi="宋体" w:cs="Times New Roman" w:hint="eastAsia"/>
                <w:b/>
                <w:bCs/>
                <w:sz w:val="22"/>
              </w:rPr>
            </w:pPr>
            <w:r w:rsidRPr="00B751AA">
              <w:rPr>
                <w:rFonts w:ascii="宋体" w:eastAsia="宋体" w:hAnsi="宋体" w:cs="Times New Roman" w:hint="eastAsia"/>
                <w:b/>
                <w:bCs/>
                <w:sz w:val="22"/>
              </w:rPr>
              <w:t>第</w:t>
            </w:r>
            <w:r w:rsidRPr="00B751AA">
              <w:rPr>
                <w:rFonts w:ascii="宋体" w:eastAsia="宋体" w:hAnsi="宋体" w:cs="Times New Roman" w:hint="eastAsia"/>
                <w:b/>
                <w:bCs/>
                <w:color w:val="0F9ED5" w:themeColor="accent4"/>
                <w:sz w:val="22"/>
              </w:rPr>
              <w:t>八</w:t>
            </w:r>
            <w:r w:rsidRPr="00B751AA">
              <w:rPr>
                <w:rFonts w:ascii="宋体" w:eastAsia="宋体" w:hAnsi="宋体" w:cs="Times New Roman" w:hint="eastAsia"/>
                <w:b/>
                <w:bCs/>
                <w:sz w:val="22"/>
              </w:rPr>
              <w:t>章 注册商标专用权的保护</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1D7F0F2" w14:textId="46DE5F8F" w:rsidR="00BB1BA2" w:rsidRPr="00B751AA" w:rsidRDefault="00B751AA" w:rsidP="00B751AA">
            <w:pPr>
              <w:jc w:val="center"/>
              <w:rPr>
                <w:rFonts w:ascii="宋体" w:eastAsia="宋体" w:hAnsi="宋体" w:cs="Times New Roman" w:hint="eastAsia"/>
                <w:b/>
                <w:bCs/>
                <w:sz w:val="22"/>
              </w:rPr>
            </w:pPr>
            <w:r w:rsidRPr="00B751AA">
              <w:rPr>
                <w:rFonts w:ascii="宋体" w:eastAsia="宋体" w:hAnsi="宋体" w:cs="Times New Roman" w:hint="eastAsia"/>
                <w:b/>
                <w:bCs/>
                <w:sz w:val="22"/>
              </w:rPr>
              <w:t>第</w:t>
            </w:r>
            <w:r w:rsidRPr="00B751AA">
              <w:rPr>
                <w:rFonts w:ascii="宋体" w:eastAsia="宋体" w:hAnsi="宋体" w:cs="Times New Roman" w:hint="eastAsia"/>
                <w:b/>
                <w:bCs/>
                <w:strike/>
                <w:sz w:val="22"/>
              </w:rPr>
              <w:t>七</w:t>
            </w:r>
            <w:r w:rsidRPr="00B751AA">
              <w:rPr>
                <w:rFonts w:ascii="宋体" w:eastAsia="宋体" w:hAnsi="宋体" w:cs="Times New Roman" w:hint="eastAsia"/>
                <w:b/>
                <w:bCs/>
                <w:sz w:val="22"/>
              </w:rPr>
              <w:t>章 注册商标专用权的保护</w:t>
            </w:r>
          </w:p>
        </w:tc>
      </w:tr>
      <w:tr w:rsidR="000066B0" w:rsidRPr="0068673C" w14:paraId="5A593F7E"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3982684" w14:textId="2CE5A210"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第七十一条 注册商标的专用权，以核准注册的商标和核定使用的商品为限。</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F0A5485" w14:textId="7BF8AA70"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第五十六条 注册商标的专用权，以核准注册的商标和核定使用的商品为限。</w:t>
            </w:r>
          </w:p>
        </w:tc>
      </w:tr>
      <w:tr w:rsidR="000066B0" w:rsidRPr="0068673C" w14:paraId="287FE5F5"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DA5A4C5"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第七十二条 有下列行为之一的，均属侵犯注册商标专用权：</w:t>
            </w:r>
          </w:p>
          <w:p w14:paraId="66AEFF51"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（一）未经商标注册人的许可，在同一种商品上使用与其注册商标相同的商标；</w:t>
            </w:r>
          </w:p>
          <w:p w14:paraId="6285B9E3"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（二）未经商标注册人的许可，在同一种商品上使用与其注册商标近似的商标，或者在类似商品上使用与其注册商标相同或者近似的商标，容易导致混淆；</w:t>
            </w:r>
          </w:p>
          <w:p w14:paraId="3F393625"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（三）销售侵犯注册商标专用权的商品；</w:t>
            </w:r>
          </w:p>
          <w:p w14:paraId="10DF0CE0"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（四）伪造、擅自制造他人注册商标标识或者销售伪造、擅自制造的注册商标标识；</w:t>
            </w:r>
          </w:p>
          <w:p w14:paraId="57FDA246"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（五）未经商标注册人同意，更换其注册商标并将该更换商标的商品又投入市场；</w:t>
            </w:r>
          </w:p>
          <w:p w14:paraId="38473A69"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（六）故意为侵犯他人注册商标专用权行为提供便利条件，帮助他人实施侵犯</w:t>
            </w:r>
            <w:r w:rsidRPr="00B751AA">
              <w:rPr>
                <w:rFonts w:ascii="宋体" w:eastAsia="宋体" w:hAnsi="宋体" w:cs="Times New Roman"/>
                <w:b/>
                <w:bCs/>
                <w:color w:val="0F9ED5" w:themeColor="accent4"/>
                <w:sz w:val="22"/>
              </w:rPr>
              <w:t>注册</w:t>
            </w:r>
            <w:r w:rsidRPr="0068673C">
              <w:rPr>
                <w:rFonts w:ascii="宋体" w:eastAsia="宋体" w:hAnsi="宋体" w:cs="Times New Roman"/>
                <w:sz w:val="22"/>
              </w:rPr>
              <w:t>商标专用权</w:t>
            </w:r>
            <w:r w:rsidRPr="00B751AA">
              <w:rPr>
                <w:rFonts w:ascii="宋体" w:eastAsia="宋体" w:hAnsi="宋体" w:cs="Times New Roman"/>
                <w:b/>
                <w:bCs/>
                <w:color w:val="0F9ED5" w:themeColor="accent4"/>
                <w:sz w:val="22"/>
              </w:rPr>
              <w:t>的</w:t>
            </w:r>
            <w:r w:rsidRPr="0068673C">
              <w:rPr>
                <w:rFonts w:ascii="宋体" w:eastAsia="宋体" w:hAnsi="宋体" w:cs="Times New Roman"/>
                <w:sz w:val="22"/>
              </w:rPr>
              <w:t>行为；</w:t>
            </w:r>
          </w:p>
          <w:p w14:paraId="35A2B650" w14:textId="1F98A5F6"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（七）给他人的注册商标专用权造成其他损害。</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212B4D44"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第五十七条 有下列行为之一的，均属侵犯注册商标专用权：</w:t>
            </w:r>
          </w:p>
          <w:p w14:paraId="09BAEAEE" w14:textId="3122091E"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（一）未经商标注册人的许可，在同一种商品上使用与其注册商标相同的商标</w:t>
            </w:r>
            <w:r w:rsidRPr="00B751AA">
              <w:rPr>
                <w:rFonts w:ascii="宋体" w:eastAsia="宋体" w:hAnsi="宋体" w:cs="Times New Roman" w:hint="eastAsia"/>
                <w:strike/>
                <w:sz w:val="22"/>
              </w:rPr>
              <w:t>的</w:t>
            </w:r>
            <w:r w:rsidRPr="0068673C">
              <w:rPr>
                <w:rFonts w:ascii="宋体" w:eastAsia="宋体" w:hAnsi="宋体" w:cs="Times New Roman" w:hint="eastAsia"/>
                <w:sz w:val="22"/>
              </w:rPr>
              <w:t>；</w:t>
            </w:r>
          </w:p>
          <w:p w14:paraId="62D35479" w14:textId="152E6D41"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（二）未经商标注册人的许可，在同一种商品上使用与其注册商标近似的商标，或者在类似商品上使用与其注册商标相同或者近似的商标，容易导致混淆</w:t>
            </w:r>
            <w:r w:rsidRPr="00B751AA">
              <w:rPr>
                <w:rFonts w:ascii="宋体" w:eastAsia="宋体" w:hAnsi="宋体" w:cs="Times New Roman" w:hint="eastAsia"/>
                <w:strike/>
                <w:sz w:val="22"/>
              </w:rPr>
              <w:t>的</w:t>
            </w:r>
            <w:r w:rsidRPr="0068673C">
              <w:rPr>
                <w:rFonts w:ascii="宋体" w:eastAsia="宋体" w:hAnsi="宋体" w:cs="Times New Roman" w:hint="eastAsia"/>
                <w:sz w:val="22"/>
              </w:rPr>
              <w:t>；</w:t>
            </w:r>
          </w:p>
          <w:p w14:paraId="605C7FA5" w14:textId="2867121B"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（三）销售侵犯注册商标专用权的商品</w:t>
            </w:r>
            <w:r w:rsidRPr="00B751AA">
              <w:rPr>
                <w:rFonts w:ascii="宋体" w:eastAsia="宋体" w:hAnsi="宋体" w:cs="Times New Roman" w:hint="eastAsia"/>
                <w:strike/>
                <w:sz w:val="22"/>
              </w:rPr>
              <w:t>的</w:t>
            </w:r>
            <w:r w:rsidRPr="0068673C">
              <w:rPr>
                <w:rFonts w:ascii="宋体" w:eastAsia="宋体" w:hAnsi="宋体" w:cs="Times New Roman" w:hint="eastAsia"/>
                <w:sz w:val="22"/>
              </w:rPr>
              <w:t>；</w:t>
            </w:r>
          </w:p>
          <w:p w14:paraId="5799C70A" w14:textId="3D4C04F5"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（四）伪造、擅自制造他人注册商标标识或者销售伪造、擅自制造的注册商标标识</w:t>
            </w:r>
            <w:r w:rsidRPr="00B751AA">
              <w:rPr>
                <w:rFonts w:ascii="宋体" w:eastAsia="宋体" w:hAnsi="宋体" w:cs="Times New Roman" w:hint="eastAsia"/>
                <w:strike/>
                <w:sz w:val="22"/>
              </w:rPr>
              <w:t>的</w:t>
            </w:r>
            <w:r w:rsidRPr="0068673C">
              <w:rPr>
                <w:rFonts w:ascii="宋体" w:eastAsia="宋体" w:hAnsi="宋体" w:cs="Times New Roman" w:hint="eastAsia"/>
                <w:sz w:val="22"/>
              </w:rPr>
              <w:t>；</w:t>
            </w:r>
          </w:p>
          <w:p w14:paraId="4175AC44" w14:textId="36E654B2"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（五）未经商标注册人同意，更换其注册商标并将该更换商标的商品又投入市场</w:t>
            </w:r>
            <w:r w:rsidRPr="00B751AA">
              <w:rPr>
                <w:rFonts w:ascii="宋体" w:eastAsia="宋体" w:hAnsi="宋体" w:cs="Times New Roman" w:hint="eastAsia"/>
                <w:strike/>
                <w:sz w:val="22"/>
              </w:rPr>
              <w:t>的</w:t>
            </w:r>
            <w:r w:rsidRPr="0068673C">
              <w:rPr>
                <w:rFonts w:ascii="宋体" w:eastAsia="宋体" w:hAnsi="宋体" w:cs="Times New Roman" w:hint="eastAsia"/>
                <w:sz w:val="22"/>
              </w:rPr>
              <w:t>；</w:t>
            </w:r>
          </w:p>
          <w:p w14:paraId="5A5E7A2D" w14:textId="30689344"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（六）故意为侵犯他人商标专用权行为提供便利</w:t>
            </w:r>
            <w:r w:rsidRPr="00B751AA">
              <w:rPr>
                <w:rFonts w:ascii="宋体" w:eastAsia="宋体" w:hAnsi="宋体" w:cs="Times New Roman" w:hint="eastAsia"/>
                <w:sz w:val="22"/>
              </w:rPr>
              <w:t>条</w:t>
            </w:r>
            <w:r w:rsidRPr="0068673C">
              <w:rPr>
                <w:rFonts w:ascii="宋体" w:eastAsia="宋体" w:hAnsi="宋体" w:cs="Times New Roman" w:hint="eastAsia"/>
                <w:sz w:val="22"/>
              </w:rPr>
              <w:t>件，帮助他人实施侵犯商标专用权行为</w:t>
            </w:r>
            <w:r w:rsidRPr="00B751AA">
              <w:rPr>
                <w:rFonts w:ascii="宋体" w:eastAsia="宋体" w:hAnsi="宋体" w:cs="Times New Roman" w:hint="eastAsia"/>
                <w:strike/>
                <w:sz w:val="22"/>
              </w:rPr>
              <w:t>的</w:t>
            </w:r>
            <w:r w:rsidRPr="0068673C">
              <w:rPr>
                <w:rFonts w:ascii="宋体" w:eastAsia="宋体" w:hAnsi="宋体" w:cs="Times New Roman" w:hint="eastAsia"/>
                <w:sz w:val="22"/>
              </w:rPr>
              <w:t>；</w:t>
            </w:r>
          </w:p>
          <w:p w14:paraId="3E38EA43" w14:textId="75820981"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（七）给他人的注册商标专用权造成其他损害</w:t>
            </w:r>
            <w:r w:rsidRPr="00B751AA">
              <w:rPr>
                <w:rFonts w:ascii="宋体" w:eastAsia="宋体" w:hAnsi="宋体" w:cs="Times New Roman" w:hint="eastAsia"/>
                <w:strike/>
                <w:sz w:val="22"/>
              </w:rPr>
              <w:t>的</w:t>
            </w:r>
            <w:r w:rsidRPr="0068673C">
              <w:rPr>
                <w:rFonts w:ascii="宋体" w:eastAsia="宋体" w:hAnsi="宋体" w:cs="Times New Roman" w:hint="eastAsia"/>
                <w:sz w:val="22"/>
              </w:rPr>
              <w:t>。</w:t>
            </w:r>
          </w:p>
        </w:tc>
      </w:tr>
      <w:tr w:rsidR="000066B0" w:rsidRPr="0068673C" w14:paraId="533A5593"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7FF1CC5A"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lastRenderedPageBreak/>
              <w:t>第七十三条 注册商标中含有的本商品的通用名称、图形、型号，或者直接表示商品的</w:t>
            </w:r>
            <w:r w:rsidRPr="00B751AA">
              <w:rPr>
                <w:rFonts w:ascii="宋体" w:eastAsia="宋体" w:hAnsi="宋体" w:cs="Times New Roman"/>
                <w:b/>
                <w:bCs/>
                <w:color w:val="0F9ED5" w:themeColor="accent4"/>
                <w:sz w:val="22"/>
              </w:rPr>
              <w:t>种类、性质</w:t>
            </w:r>
            <w:r w:rsidRPr="0068673C">
              <w:rPr>
                <w:rFonts w:ascii="宋体" w:eastAsia="宋体" w:hAnsi="宋体" w:cs="Times New Roman"/>
                <w:sz w:val="22"/>
              </w:rPr>
              <w:t>、质量、主要原料、功能、用途、重量、数量、</w:t>
            </w:r>
            <w:r w:rsidRPr="00B751AA">
              <w:rPr>
                <w:rFonts w:ascii="宋体" w:eastAsia="宋体" w:hAnsi="宋体" w:cs="Times New Roman"/>
                <w:b/>
                <w:bCs/>
                <w:color w:val="0F9ED5" w:themeColor="accent4"/>
                <w:sz w:val="22"/>
              </w:rPr>
              <w:t>价值、地理来源</w:t>
            </w:r>
            <w:r w:rsidRPr="0068673C">
              <w:rPr>
                <w:rFonts w:ascii="宋体" w:eastAsia="宋体" w:hAnsi="宋体" w:cs="Times New Roman"/>
                <w:sz w:val="22"/>
              </w:rPr>
              <w:t>及其他特点，或者含有的地名，注册商标专用权人无权禁止他人正当使用。</w:t>
            </w:r>
          </w:p>
          <w:p w14:paraId="7A39A4BC"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三维标志、</w:t>
            </w:r>
            <w:r w:rsidRPr="00B751AA">
              <w:rPr>
                <w:rFonts w:ascii="宋体" w:eastAsia="宋体" w:hAnsi="宋体" w:cs="Times New Roman"/>
                <w:b/>
                <w:bCs/>
                <w:color w:val="0F9ED5" w:themeColor="accent4"/>
                <w:sz w:val="22"/>
              </w:rPr>
              <w:t>颜色组合、声音、动态标志</w:t>
            </w:r>
            <w:r w:rsidRPr="0068673C">
              <w:rPr>
                <w:rFonts w:ascii="宋体" w:eastAsia="宋体" w:hAnsi="宋体" w:cs="Times New Roman"/>
                <w:sz w:val="22"/>
              </w:rPr>
              <w:t>注册商标中含有的</w:t>
            </w:r>
            <w:r w:rsidRPr="00B751AA">
              <w:rPr>
                <w:rFonts w:ascii="宋体" w:eastAsia="宋体" w:hAnsi="宋体" w:cs="Times New Roman"/>
                <w:b/>
                <w:bCs/>
                <w:color w:val="0F9ED5" w:themeColor="accent4"/>
                <w:sz w:val="22"/>
              </w:rPr>
              <w:t>由</w:t>
            </w:r>
            <w:r w:rsidRPr="0068673C">
              <w:rPr>
                <w:rFonts w:ascii="宋体" w:eastAsia="宋体" w:hAnsi="宋体" w:cs="Times New Roman"/>
                <w:sz w:val="22"/>
              </w:rPr>
              <w:t>商品自身的性质产生的、为获得技术效果而需有的或者使商品具有实质性价值的形状、</w:t>
            </w:r>
            <w:r w:rsidRPr="00B751AA">
              <w:rPr>
                <w:rFonts w:ascii="宋体" w:eastAsia="宋体" w:hAnsi="宋体" w:cs="Times New Roman"/>
                <w:b/>
                <w:bCs/>
                <w:color w:val="0F9ED5" w:themeColor="accent4"/>
                <w:sz w:val="22"/>
              </w:rPr>
              <w:t>颜色组合、声音、动态效果等</w:t>
            </w:r>
            <w:r w:rsidRPr="0068673C">
              <w:rPr>
                <w:rFonts w:ascii="宋体" w:eastAsia="宋体" w:hAnsi="宋体" w:cs="Times New Roman"/>
                <w:sz w:val="22"/>
              </w:rPr>
              <w:t>，注册商标专用权人无权禁止他人正当使用。</w:t>
            </w:r>
          </w:p>
          <w:p w14:paraId="1071ACDF" w14:textId="77777777" w:rsidR="000066B0" w:rsidRPr="00B751AA" w:rsidRDefault="000066B0" w:rsidP="000066B0">
            <w:pPr>
              <w:rPr>
                <w:rFonts w:ascii="宋体" w:eastAsia="宋体" w:hAnsi="宋体" w:cs="Times New Roman" w:hint="eastAsia"/>
                <w:b/>
                <w:bCs/>
                <w:color w:val="0F9ED5" w:themeColor="accent4"/>
                <w:sz w:val="22"/>
              </w:rPr>
            </w:pPr>
            <w:r w:rsidRPr="00B751AA">
              <w:rPr>
                <w:rFonts w:ascii="宋体" w:eastAsia="宋体" w:hAnsi="宋体" w:cs="Times New Roman"/>
                <w:b/>
                <w:bCs/>
                <w:color w:val="0F9ED5" w:themeColor="accent4"/>
                <w:sz w:val="22"/>
              </w:rPr>
              <w:t>仅为指示所提供商品的用途、适用对象、应用场景等信息或者表明真实来源，使用相关注册商标的，注册商标专用权人无权禁止他人正当使用，但容易导致混淆的除外。</w:t>
            </w:r>
          </w:p>
          <w:p w14:paraId="4215208B" w14:textId="7401A221"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商标注册人申请商标注册前，他人已经在同一种商品或者类似商品上先于商标注册人使用与注册商标相同或者近似并有一定影响的商标的，注册商标专用权人无权禁止该使用人在原使用范围内继续使用该商标，但可以要求其附加适当区别标识。</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2568FE47" w14:textId="2340A95A"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第五十九条</w:t>
            </w:r>
            <w:r w:rsidRPr="0068673C">
              <w:rPr>
                <w:rFonts w:ascii="宋体" w:eastAsia="宋体" w:hAnsi="宋体" w:cs="Times New Roman" w:hint="eastAsia"/>
                <w:sz w:val="22"/>
              </w:rPr>
              <w:t xml:space="preserve"> 注册商标中含有的本商品的通用名称、图形、型号，或者直接表示商品的质量、主要原料、功能、用途、重量、数量及其他特点，或者含有的地名，注册商标专用权人无权禁止他人正当使用。</w:t>
            </w:r>
          </w:p>
          <w:p w14:paraId="47EFA429" w14:textId="02ADA343"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三维标志注册商标中含有的商品自身的性质产生的</w:t>
            </w:r>
            <w:r w:rsidRPr="00B751AA">
              <w:rPr>
                <w:rFonts w:ascii="宋体" w:eastAsia="宋体" w:hAnsi="宋体" w:cs="Times New Roman" w:hint="eastAsia"/>
                <w:strike/>
                <w:sz w:val="22"/>
              </w:rPr>
              <w:t>形状</w:t>
            </w:r>
            <w:r w:rsidRPr="0068673C">
              <w:rPr>
                <w:rFonts w:ascii="宋体" w:eastAsia="宋体" w:hAnsi="宋体" w:cs="Times New Roman" w:hint="eastAsia"/>
                <w:sz w:val="22"/>
              </w:rPr>
              <w:t>、为获得技术效果而需有的</w:t>
            </w:r>
            <w:r w:rsidRPr="00B751AA">
              <w:rPr>
                <w:rFonts w:ascii="宋体" w:eastAsia="宋体" w:hAnsi="宋体" w:cs="Times New Roman" w:hint="eastAsia"/>
                <w:strike/>
                <w:sz w:val="22"/>
              </w:rPr>
              <w:t>商品形状</w:t>
            </w:r>
            <w:r w:rsidRPr="0068673C">
              <w:rPr>
                <w:rFonts w:ascii="宋体" w:eastAsia="宋体" w:hAnsi="宋体" w:cs="Times New Roman" w:hint="eastAsia"/>
                <w:sz w:val="22"/>
              </w:rPr>
              <w:t>或者使商品具有实质性价值的形状，注册商标专用权人无权禁止他人正当使用。</w:t>
            </w:r>
          </w:p>
          <w:p w14:paraId="3F8E5AB3" w14:textId="66A356AA"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商标注册人申请商标注册前，他人已经在同一种商品或者类似商品上先于商标注册人使用与注册商标相同或者近似并有一定影响的商标的，注册商标专用权人无权禁止该使用人在原使用范围内继续使用该商标，但可以要求其附加适当区别标识。</w:t>
            </w:r>
          </w:p>
        </w:tc>
      </w:tr>
      <w:tr w:rsidR="000066B0" w:rsidRPr="0068673C" w14:paraId="13453753"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6168345B"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第七十四条 有本法</w:t>
            </w:r>
            <w:r w:rsidRPr="00B751AA">
              <w:rPr>
                <w:rFonts w:ascii="宋体" w:eastAsia="宋体" w:hAnsi="宋体" w:cs="Times New Roman"/>
                <w:b/>
                <w:bCs/>
                <w:color w:val="0F9ED5" w:themeColor="accent4"/>
                <w:sz w:val="22"/>
              </w:rPr>
              <w:t>第七十二条</w:t>
            </w:r>
            <w:r w:rsidRPr="0068673C">
              <w:rPr>
                <w:rFonts w:ascii="宋体" w:eastAsia="宋体" w:hAnsi="宋体" w:cs="Times New Roman"/>
                <w:sz w:val="22"/>
              </w:rPr>
              <w:t>所列侵犯注册商标专用权行为之一，引起纠纷的，由当事人协商解决；不愿协商或者协商不成的，商标注册人或者利害关系人可以向人民法院起诉，也可以请求</w:t>
            </w:r>
            <w:r w:rsidRPr="00B751AA">
              <w:rPr>
                <w:rFonts w:ascii="宋体" w:eastAsia="宋体" w:hAnsi="宋体" w:cs="Times New Roman"/>
                <w:b/>
                <w:bCs/>
                <w:color w:val="0F9ED5" w:themeColor="accent4"/>
                <w:sz w:val="22"/>
              </w:rPr>
              <w:t>负责商标执法的部门</w:t>
            </w:r>
            <w:r w:rsidRPr="0068673C">
              <w:rPr>
                <w:rFonts w:ascii="宋体" w:eastAsia="宋体" w:hAnsi="宋体" w:cs="Times New Roman"/>
                <w:sz w:val="22"/>
              </w:rPr>
              <w:t>处理。</w:t>
            </w:r>
          </w:p>
          <w:p w14:paraId="75AD72A7" w14:textId="77777777" w:rsidR="000066B0" w:rsidRPr="0068673C" w:rsidRDefault="000066B0" w:rsidP="000066B0">
            <w:pPr>
              <w:rPr>
                <w:rFonts w:ascii="宋体" w:eastAsia="宋体" w:hAnsi="宋体" w:cs="Times New Roman" w:hint="eastAsia"/>
                <w:sz w:val="22"/>
              </w:rPr>
            </w:pPr>
            <w:r w:rsidRPr="00B751AA">
              <w:rPr>
                <w:rFonts w:ascii="宋体" w:eastAsia="宋体" w:hAnsi="宋体" w:cs="Times New Roman"/>
                <w:b/>
                <w:bCs/>
                <w:color w:val="0F9ED5" w:themeColor="accent4"/>
                <w:sz w:val="22"/>
              </w:rPr>
              <w:t>负责商标执法的部门</w:t>
            </w:r>
            <w:r w:rsidRPr="0068673C">
              <w:rPr>
                <w:rFonts w:ascii="宋体" w:eastAsia="宋体" w:hAnsi="宋体" w:cs="Times New Roman"/>
                <w:sz w:val="22"/>
              </w:rPr>
              <w:t>处理时，认定侵权行为成立的，责令立即停止侵权行为，没收侵权商品和主要用于制造侵权商品、伪造注册商标标识的工具，违法经营额五万元以上的，可以</w:t>
            </w:r>
            <w:r w:rsidRPr="00B751AA">
              <w:rPr>
                <w:rFonts w:ascii="宋体" w:eastAsia="宋体" w:hAnsi="宋体" w:cs="Times New Roman"/>
                <w:b/>
                <w:bCs/>
                <w:color w:val="0F9ED5" w:themeColor="accent4"/>
                <w:sz w:val="22"/>
              </w:rPr>
              <w:t>并</w:t>
            </w:r>
            <w:r w:rsidRPr="0068673C">
              <w:rPr>
                <w:rFonts w:ascii="宋体" w:eastAsia="宋体" w:hAnsi="宋体" w:cs="Times New Roman"/>
                <w:sz w:val="22"/>
              </w:rPr>
              <w:t>处违法经营额五倍以下的罚款，没有违法经营额或者违法经营额不足五万元的，可以</w:t>
            </w:r>
            <w:r w:rsidRPr="00B751AA">
              <w:rPr>
                <w:rFonts w:ascii="宋体" w:eastAsia="宋体" w:hAnsi="宋体" w:cs="Times New Roman"/>
                <w:b/>
                <w:bCs/>
                <w:color w:val="0F9ED5" w:themeColor="accent4"/>
                <w:sz w:val="22"/>
              </w:rPr>
              <w:t>并</w:t>
            </w:r>
            <w:r w:rsidRPr="0068673C">
              <w:rPr>
                <w:rFonts w:ascii="宋体" w:eastAsia="宋体" w:hAnsi="宋体" w:cs="Times New Roman"/>
                <w:sz w:val="22"/>
              </w:rPr>
              <w:t>处二十五万元以下的罚款。对五年内实施两次以上商标侵权行为或者有其他严重情节的，应当从重处罚。销售不知道是侵犯注册商标专用权的商品，能证明该商品是自己合法取得并说明提供者的，由</w:t>
            </w:r>
            <w:r w:rsidRPr="00B751AA">
              <w:rPr>
                <w:rFonts w:ascii="宋体" w:eastAsia="宋体" w:hAnsi="宋体" w:cs="Times New Roman"/>
                <w:b/>
                <w:bCs/>
                <w:color w:val="0F9ED5" w:themeColor="accent4"/>
                <w:sz w:val="22"/>
              </w:rPr>
              <w:t>负责商标执法的部门</w:t>
            </w:r>
            <w:r w:rsidRPr="0068673C">
              <w:rPr>
                <w:rFonts w:ascii="宋体" w:eastAsia="宋体" w:hAnsi="宋体" w:cs="Times New Roman"/>
                <w:sz w:val="22"/>
              </w:rPr>
              <w:t>责令停止销售。</w:t>
            </w:r>
          </w:p>
          <w:p w14:paraId="3A028E69" w14:textId="1A146A94"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对侵犯</w:t>
            </w:r>
            <w:r w:rsidRPr="00B751AA">
              <w:rPr>
                <w:rFonts w:ascii="宋体" w:eastAsia="宋体" w:hAnsi="宋体" w:cs="Times New Roman"/>
                <w:b/>
                <w:bCs/>
                <w:color w:val="0F9ED5" w:themeColor="accent4"/>
                <w:sz w:val="22"/>
              </w:rPr>
              <w:t>注册</w:t>
            </w:r>
            <w:r w:rsidRPr="0068673C">
              <w:rPr>
                <w:rFonts w:ascii="宋体" w:eastAsia="宋体" w:hAnsi="宋体" w:cs="Times New Roman"/>
                <w:sz w:val="22"/>
              </w:rPr>
              <w:t>商标专用权的赔偿数额的争议，当事人可以请求</w:t>
            </w:r>
            <w:r w:rsidRPr="00B751AA">
              <w:rPr>
                <w:rFonts w:ascii="宋体" w:eastAsia="宋体" w:hAnsi="宋体" w:cs="Times New Roman"/>
                <w:b/>
                <w:bCs/>
                <w:color w:val="0F9ED5" w:themeColor="accent4"/>
                <w:sz w:val="22"/>
              </w:rPr>
              <w:t>负责商标执法的部门</w:t>
            </w:r>
            <w:r w:rsidRPr="0068673C">
              <w:rPr>
                <w:rFonts w:ascii="宋体" w:eastAsia="宋体" w:hAnsi="宋体" w:cs="Times New Roman"/>
                <w:sz w:val="22"/>
              </w:rPr>
              <w:t>调解，也可以依照《中华人民共和国民事诉讼法》向人民法院起诉。</w:t>
            </w:r>
            <w:proofErr w:type="gramStart"/>
            <w:r w:rsidRPr="0068673C">
              <w:rPr>
                <w:rFonts w:ascii="宋体" w:eastAsia="宋体" w:hAnsi="宋体" w:cs="Times New Roman"/>
                <w:sz w:val="22"/>
              </w:rPr>
              <w:t>经</w:t>
            </w:r>
            <w:r w:rsidRPr="00B751AA">
              <w:rPr>
                <w:rFonts w:ascii="宋体" w:eastAsia="宋体" w:hAnsi="宋体" w:cs="Times New Roman"/>
                <w:b/>
                <w:bCs/>
                <w:color w:val="0F9ED5" w:themeColor="accent4"/>
                <w:sz w:val="22"/>
              </w:rPr>
              <w:t>负责</w:t>
            </w:r>
            <w:proofErr w:type="gramEnd"/>
            <w:r w:rsidRPr="00B751AA">
              <w:rPr>
                <w:rFonts w:ascii="宋体" w:eastAsia="宋体" w:hAnsi="宋体" w:cs="Times New Roman"/>
                <w:b/>
                <w:bCs/>
                <w:color w:val="0F9ED5" w:themeColor="accent4"/>
                <w:sz w:val="22"/>
              </w:rPr>
              <w:t>商标执法的部门</w:t>
            </w:r>
            <w:r w:rsidRPr="0068673C">
              <w:rPr>
                <w:rFonts w:ascii="宋体" w:eastAsia="宋体" w:hAnsi="宋体" w:cs="Times New Roman"/>
                <w:sz w:val="22"/>
              </w:rPr>
              <w:t>调解，当事人未达成协议或者调解书生效后不履行的，当事人可以依照《中华人民共和国民事诉讼法》向人民法院起诉。</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4050374" w14:textId="2C97BE1C"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第六十条</w:t>
            </w:r>
            <w:r w:rsidRPr="0068673C">
              <w:rPr>
                <w:rFonts w:ascii="宋体" w:eastAsia="宋体" w:hAnsi="宋体" w:cs="Times New Roman" w:hint="eastAsia"/>
                <w:sz w:val="22"/>
              </w:rPr>
              <w:t xml:space="preserve"> 有本法</w:t>
            </w:r>
            <w:r w:rsidRPr="00B751AA">
              <w:rPr>
                <w:rFonts w:ascii="宋体" w:eastAsia="宋体" w:hAnsi="宋体" w:cs="Times New Roman" w:hint="eastAsia"/>
                <w:strike/>
                <w:sz w:val="22"/>
              </w:rPr>
              <w:t>第五十七条</w:t>
            </w:r>
            <w:r w:rsidRPr="0068673C">
              <w:rPr>
                <w:rFonts w:ascii="宋体" w:eastAsia="宋体" w:hAnsi="宋体" w:cs="Times New Roman" w:hint="eastAsia"/>
                <w:sz w:val="22"/>
              </w:rPr>
              <w:t>所列侵犯注册商标专用权行为之一，引起纠纷的，由当事人协商解决；不愿协商或者协商不成的，商标注册人或者利害关系人可以向人民法院起诉，也可以请求</w:t>
            </w:r>
            <w:r w:rsidRPr="00B751AA">
              <w:rPr>
                <w:rFonts w:ascii="宋体" w:eastAsia="宋体" w:hAnsi="宋体" w:cs="Times New Roman" w:hint="eastAsia"/>
                <w:strike/>
                <w:sz w:val="22"/>
              </w:rPr>
              <w:t>工商行政管理部门</w:t>
            </w:r>
            <w:r w:rsidRPr="0068673C">
              <w:rPr>
                <w:rFonts w:ascii="宋体" w:eastAsia="宋体" w:hAnsi="宋体" w:cs="Times New Roman" w:hint="eastAsia"/>
                <w:sz w:val="22"/>
              </w:rPr>
              <w:t>处理。</w:t>
            </w:r>
          </w:p>
          <w:p w14:paraId="0F6258AD" w14:textId="54651262" w:rsidR="000066B0" w:rsidRPr="0068673C" w:rsidRDefault="000066B0" w:rsidP="000066B0">
            <w:pPr>
              <w:rPr>
                <w:rFonts w:ascii="宋体" w:eastAsia="宋体" w:hAnsi="宋体" w:cs="Times New Roman" w:hint="eastAsia"/>
                <w:sz w:val="22"/>
              </w:rPr>
            </w:pPr>
            <w:r w:rsidRPr="00B751AA">
              <w:rPr>
                <w:rFonts w:ascii="宋体" w:eastAsia="宋体" w:hAnsi="宋体" w:cs="Times New Roman" w:hint="eastAsia"/>
                <w:strike/>
                <w:sz w:val="22"/>
              </w:rPr>
              <w:t>工商行政管理部门</w:t>
            </w:r>
            <w:r w:rsidRPr="0068673C">
              <w:rPr>
                <w:rFonts w:ascii="宋体" w:eastAsia="宋体" w:hAnsi="宋体" w:cs="Times New Roman" w:hint="eastAsia"/>
                <w:sz w:val="22"/>
              </w:rPr>
              <w:t>处理时，认定侵权行为成立的，责令立即停止侵权行为，没收</w:t>
            </w:r>
            <w:r w:rsidRPr="00B751AA">
              <w:rPr>
                <w:rFonts w:ascii="宋体" w:eastAsia="宋体" w:hAnsi="宋体" w:cs="Times New Roman" w:hint="eastAsia"/>
                <w:strike/>
                <w:sz w:val="22"/>
              </w:rPr>
              <w:t>、销毁</w:t>
            </w:r>
            <w:r w:rsidRPr="0068673C">
              <w:rPr>
                <w:rFonts w:ascii="宋体" w:eastAsia="宋体" w:hAnsi="宋体" w:cs="Times New Roman" w:hint="eastAsia"/>
                <w:sz w:val="22"/>
              </w:rPr>
              <w:t>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w:t>
            </w:r>
            <w:r w:rsidRPr="00B751AA">
              <w:rPr>
                <w:rFonts w:ascii="宋体" w:eastAsia="宋体" w:hAnsi="宋体" w:cs="Times New Roman" w:hint="eastAsia"/>
                <w:strike/>
                <w:sz w:val="22"/>
              </w:rPr>
              <w:t>工商行政管理部门</w:t>
            </w:r>
            <w:r w:rsidRPr="0068673C">
              <w:rPr>
                <w:rFonts w:ascii="宋体" w:eastAsia="宋体" w:hAnsi="宋体" w:cs="Times New Roman" w:hint="eastAsia"/>
                <w:sz w:val="22"/>
              </w:rPr>
              <w:t>责令停止销售。</w:t>
            </w:r>
          </w:p>
          <w:p w14:paraId="0F1E2A30" w14:textId="5E18F9AE"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对侵犯商标专用权的赔偿数额的争议，当事人可以请求</w:t>
            </w:r>
            <w:r w:rsidRPr="00B751AA">
              <w:rPr>
                <w:rFonts w:ascii="宋体" w:eastAsia="宋体" w:hAnsi="宋体" w:cs="Times New Roman" w:hint="eastAsia"/>
                <w:strike/>
                <w:sz w:val="22"/>
              </w:rPr>
              <w:t>进行处理的工商行政管理部门</w:t>
            </w:r>
            <w:r w:rsidRPr="0068673C">
              <w:rPr>
                <w:rFonts w:ascii="宋体" w:eastAsia="宋体" w:hAnsi="宋体" w:cs="Times New Roman" w:hint="eastAsia"/>
                <w:sz w:val="22"/>
              </w:rPr>
              <w:t>调解，也可以依照《中华人民共和国民事诉讼法》向人民法院起诉。经</w:t>
            </w:r>
            <w:r w:rsidRPr="00B751AA">
              <w:rPr>
                <w:rFonts w:ascii="宋体" w:eastAsia="宋体" w:hAnsi="宋体" w:cs="Times New Roman" w:hint="eastAsia"/>
                <w:strike/>
                <w:sz w:val="22"/>
              </w:rPr>
              <w:t>工商行政管理部门</w:t>
            </w:r>
            <w:r w:rsidRPr="0068673C">
              <w:rPr>
                <w:rFonts w:ascii="宋体" w:eastAsia="宋体" w:hAnsi="宋体" w:cs="Times New Roman" w:hint="eastAsia"/>
                <w:sz w:val="22"/>
              </w:rPr>
              <w:t>调解，当事人未达成协议或者调解书生效后不履行的，当事人可以依照《中华人民共和国民事诉讼法》向人民法院起诉。</w:t>
            </w:r>
          </w:p>
        </w:tc>
      </w:tr>
      <w:tr w:rsidR="000066B0" w:rsidRPr="0068673C" w14:paraId="10F97408"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CE5232F"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lastRenderedPageBreak/>
              <w:t>第七十五条 对侵犯注册商标专用权的行为，</w:t>
            </w:r>
            <w:r w:rsidRPr="00B751AA">
              <w:rPr>
                <w:rFonts w:ascii="宋体" w:eastAsia="宋体" w:hAnsi="宋体" w:cs="Times New Roman"/>
                <w:b/>
                <w:bCs/>
                <w:color w:val="0F9ED5" w:themeColor="accent4"/>
                <w:sz w:val="22"/>
              </w:rPr>
              <w:t>负责商标执法的部门</w:t>
            </w:r>
            <w:r w:rsidRPr="0068673C">
              <w:rPr>
                <w:rFonts w:ascii="宋体" w:eastAsia="宋体" w:hAnsi="宋体" w:cs="Times New Roman"/>
                <w:sz w:val="22"/>
              </w:rPr>
              <w:t>有权依法查处。</w:t>
            </w:r>
          </w:p>
          <w:p w14:paraId="6E53D2F6" w14:textId="0D839878"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侵犯注册商标专用权涉嫌犯罪的，</w:t>
            </w:r>
            <w:r w:rsidRPr="00B751AA">
              <w:rPr>
                <w:rFonts w:ascii="宋体" w:eastAsia="宋体" w:hAnsi="宋体" w:cs="Times New Roman"/>
                <w:b/>
                <w:bCs/>
                <w:color w:val="0F9ED5" w:themeColor="accent4"/>
                <w:sz w:val="22"/>
              </w:rPr>
              <w:t>负责商标执法的部门</w:t>
            </w:r>
            <w:r w:rsidRPr="0068673C">
              <w:rPr>
                <w:rFonts w:ascii="宋体" w:eastAsia="宋体" w:hAnsi="宋体" w:cs="Times New Roman"/>
                <w:sz w:val="22"/>
              </w:rPr>
              <w:t>应当及时移送</w:t>
            </w:r>
            <w:r w:rsidRPr="00B751AA">
              <w:rPr>
                <w:rFonts w:ascii="宋体" w:eastAsia="宋体" w:hAnsi="宋体" w:cs="Times New Roman"/>
                <w:b/>
                <w:bCs/>
                <w:color w:val="0F9ED5" w:themeColor="accent4"/>
                <w:sz w:val="22"/>
              </w:rPr>
              <w:t>公安机关</w:t>
            </w:r>
            <w:r w:rsidRPr="0068673C">
              <w:rPr>
                <w:rFonts w:ascii="宋体" w:eastAsia="宋体" w:hAnsi="宋体" w:cs="Times New Roman"/>
                <w:sz w:val="22"/>
              </w:rPr>
              <w:t>依法处理；</w:t>
            </w:r>
            <w:r w:rsidRPr="00B751AA">
              <w:rPr>
                <w:rFonts w:ascii="宋体" w:eastAsia="宋体" w:hAnsi="宋体" w:cs="Times New Roman"/>
                <w:b/>
                <w:bCs/>
                <w:color w:val="0F9ED5" w:themeColor="accent4"/>
                <w:sz w:val="22"/>
              </w:rPr>
              <w:t>对依法不需要追究刑事责任或者免予刑事处罚，但应当给予行政处罚的，公安机关、人民检察院、人民法院应当及时将案件移送负责商标执法的部门依法处理。公安机关、人民检察院、人民法院商请负责商标执法的部门和负责商标注册、管理工作的部门提供专业支持、认定意见以及对侵权物品进行无害化处置等协助的，相关部门应当及时予以协助</w:t>
            </w:r>
            <w:r w:rsidRPr="0068673C">
              <w:rPr>
                <w:rFonts w:ascii="宋体" w:eastAsia="宋体" w:hAnsi="宋体" w:cs="Times New Roman"/>
                <w:sz w:val="22"/>
              </w:rPr>
              <w:t>。</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20D11AAF" w14:textId="027EAAB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第六十一条 对侵犯注册商标专用权的行为，</w:t>
            </w:r>
            <w:r w:rsidRPr="00B751AA">
              <w:rPr>
                <w:rFonts w:ascii="宋体" w:eastAsia="宋体" w:hAnsi="宋体" w:cs="Times New Roman"/>
                <w:strike/>
                <w:sz w:val="22"/>
              </w:rPr>
              <w:t>工商行政管理部门</w:t>
            </w:r>
            <w:r w:rsidRPr="0068673C">
              <w:rPr>
                <w:rFonts w:ascii="宋体" w:eastAsia="宋体" w:hAnsi="宋体" w:cs="Times New Roman"/>
                <w:sz w:val="22"/>
              </w:rPr>
              <w:t>有权依法查处；涉嫌犯罪的，应当及时移送</w:t>
            </w:r>
            <w:r w:rsidRPr="00B751AA">
              <w:rPr>
                <w:rFonts w:ascii="宋体" w:eastAsia="宋体" w:hAnsi="宋体" w:cs="Times New Roman"/>
                <w:strike/>
                <w:sz w:val="22"/>
              </w:rPr>
              <w:t>司法机关</w:t>
            </w:r>
            <w:r w:rsidRPr="0068673C">
              <w:rPr>
                <w:rFonts w:ascii="宋体" w:eastAsia="宋体" w:hAnsi="宋体" w:cs="Times New Roman"/>
                <w:sz w:val="22"/>
              </w:rPr>
              <w:t>依法处理。</w:t>
            </w:r>
          </w:p>
        </w:tc>
      </w:tr>
      <w:tr w:rsidR="000066B0" w:rsidRPr="0068673C" w14:paraId="4732DAFE"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05081B24"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 xml:space="preserve">第七十六条 </w:t>
            </w:r>
            <w:r w:rsidRPr="00B751AA">
              <w:rPr>
                <w:rFonts w:ascii="宋体" w:eastAsia="宋体" w:hAnsi="宋体" w:cs="Times New Roman"/>
                <w:b/>
                <w:bCs/>
                <w:color w:val="0F9ED5" w:themeColor="accent4"/>
                <w:sz w:val="22"/>
              </w:rPr>
              <w:t>负责商标执法的部门</w:t>
            </w:r>
            <w:r w:rsidRPr="0068673C">
              <w:rPr>
                <w:rFonts w:ascii="宋体" w:eastAsia="宋体" w:hAnsi="宋体" w:cs="Times New Roman"/>
                <w:sz w:val="22"/>
              </w:rPr>
              <w:t>根据已经取得的违法嫌疑证据或者</w:t>
            </w:r>
            <w:r w:rsidRPr="00B751AA">
              <w:rPr>
                <w:rFonts w:ascii="宋体" w:eastAsia="宋体" w:hAnsi="宋体" w:cs="Times New Roman"/>
                <w:b/>
                <w:bCs/>
                <w:color w:val="0F9ED5" w:themeColor="accent4"/>
                <w:sz w:val="22"/>
              </w:rPr>
              <w:t>投诉</w:t>
            </w:r>
            <w:r w:rsidRPr="0068673C">
              <w:rPr>
                <w:rFonts w:ascii="宋体" w:eastAsia="宋体" w:hAnsi="宋体" w:cs="Times New Roman"/>
                <w:sz w:val="22"/>
              </w:rPr>
              <w:t>举报，对涉嫌侵犯他人注册商标专用权的行为进行查处时，可以行使下列职权：</w:t>
            </w:r>
          </w:p>
          <w:p w14:paraId="2305F7E4"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（一）询问有关当事人，调查与侵犯他人注册商标专用权有关的情况；</w:t>
            </w:r>
          </w:p>
          <w:p w14:paraId="3703A811"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（二）查阅、复制当事人与侵权活动有关的合同、发票、账簿、</w:t>
            </w:r>
            <w:r w:rsidRPr="00B751AA">
              <w:rPr>
                <w:rFonts w:ascii="宋体" w:eastAsia="宋体" w:hAnsi="宋体" w:cs="Times New Roman"/>
                <w:b/>
                <w:bCs/>
                <w:color w:val="0F9ED5" w:themeColor="accent4"/>
                <w:sz w:val="22"/>
              </w:rPr>
              <w:t>单据、文件、记录、业务函电、视听资料、电子数据</w:t>
            </w:r>
            <w:r w:rsidRPr="0068673C">
              <w:rPr>
                <w:rFonts w:ascii="宋体" w:eastAsia="宋体" w:hAnsi="宋体" w:cs="Times New Roman"/>
                <w:sz w:val="22"/>
              </w:rPr>
              <w:t>以及其他有关资料；</w:t>
            </w:r>
          </w:p>
          <w:p w14:paraId="22535D88"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（三）对当事人涉嫌从事侵犯他人注册商标专用权活动的场所实施现场检查；</w:t>
            </w:r>
          </w:p>
          <w:p w14:paraId="7337FD93"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（四）检查与侵权活动有关的物品；对有证据证明是侵犯他人注册商标专用权的物品，可以查封或者扣押；</w:t>
            </w:r>
          </w:p>
          <w:p w14:paraId="4607E212"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（五）</w:t>
            </w:r>
            <w:r w:rsidRPr="00B751AA">
              <w:rPr>
                <w:rFonts w:ascii="宋体" w:eastAsia="宋体" w:hAnsi="宋体" w:cs="Times New Roman"/>
                <w:b/>
                <w:bCs/>
                <w:color w:val="0F9ED5" w:themeColor="accent4"/>
                <w:sz w:val="22"/>
              </w:rPr>
              <w:t>在证据可能灭失或者以后难以取得的情况下，可以先行登记保存</w:t>
            </w:r>
            <w:r w:rsidRPr="0068673C">
              <w:rPr>
                <w:rFonts w:ascii="宋体" w:eastAsia="宋体" w:hAnsi="宋体" w:cs="Times New Roman"/>
                <w:b/>
                <w:bCs/>
                <w:sz w:val="22"/>
              </w:rPr>
              <w:t>。</w:t>
            </w:r>
          </w:p>
          <w:p w14:paraId="37789525" w14:textId="77777777" w:rsidR="000066B0" w:rsidRPr="0068673C" w:rsidRDefault="000066B0" w:rsidP="000066B0">
            <w:pPr>
              <w:rPr>
                <w:rFonts w:ascii="宋体" w:eastAsia="宋体" w:hAnsi="宋体" w:cs="Times New Roman" w:hint="eastAsia"/>
                <w:sz w:val="22"/>
              </w:rPr>
            </w:pPr>
            <w:r w:rsidRPr="00B751AA">
              <w:rPr>
                <w:rFonts w:ascii="宋体" w:eastAsia="宋体" w:hAnsi="宋体" w:cs="Times New Roman"/>
                <w:b/>
                <w:bCs/>
                <w:color w:val="0F9ED5" w:themeColor="accent4"/>
                <w:sz w:val="22"/>
              </w:rPr>
              <w:t>负责商标执法的部门</w:t>
            </w:r>
            <w:r w:rsidRPr="0068673C">
              <w:rPr>
                <w:rFonts w:ascii="宋体" w:eastAsia="宋体" w:hAnsi="宋体" w:cs="Times New Roman"/>
                <w:sz w:val="22"/>
              </w:rPr>
              <w:t>依法行使前款规定的职权时，当事人应当予以协助、配合，不得拒绝、阻挠。</w:t>
            </w:r>
          </w:p>
          <w:p w14:paraId="4DDB0BC3" w14:textId="27FE86A8"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在查处商标侵权案件过程中，对商标权属存在争议或者权利人同时向人民法院提起商标侵权诉讼的，</w:t>
            </w:r>
            <w:r w:rsidRPr="00B751AA">
              <w:rPr>
                <w:rFonts w:ascii="宋体" w:eastAsia="宋体" w:hAnsi="宋体" w:cs="Times New Roman"/>
                <w:b/>
                <w:bCs/>
                <w:color w:val="0F9ED5" w:themeColor="accent4"/>
                <w:sz w:val="22"/>
              </w:rPr>
              <w:t>负责商标执法的部门</w:t>
            </w:r>
            <w:r w:rsidRPr="0068673C">
              <w:rPr>
                <w:rFonts w:ascii="宋体" w:eastAsia="宋体" w:hAnsi="宋体" w:cs="Times New Roman"/>
                <w:sz w:val="22"/>
              </w:rPr>
              <w:t>可以中止案件的查处。中止原因消除后，应当恢复或者终结案件查处程序。</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D7F634D" w14:textId="773F94B4"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第六十二条</w:t>
            </w:r>
            <w:r w:rsidRPr="0068673C">
              <w:rPr>
                <w:rFonts w:ascii="宋体" w:eastAsia="宋体" w:hAnsi="宋体" w:cs="Times New Roman" w:hint="eastAsia"/>
                <w:sz w:val="22"/>
              </w:rPr>
              <w:t xml:space="preserve"> </w:t>
            </w:r>
            <w:r w:rsidRPr="00B751AA">
              <w:rPr>
                <w:rFonts w:ascii="宋体" w:eastAsia="宋体" w:hAnsi="宋体" w:cs="Times New Roman" w:hint="eastAsia"/>
                <w:strike/>
                <w:sz w:val="22"/>
              </w:rPr>
              <w:t>县级以上工商行政管理部门</w:t>
            </w:r>
            <w:r w:rsidRPr="0068673C">
              <w:rPr>
                <w:rFonts w:ascii="宋体" w:eastAsia="宋体" w:hAnsi="宋体" w:cs="Times New Roman" w:hint="eastAsia"/>
                <w:sz w:val="22"/>
              </w:rPr>
              <w:t>根据已经取得的违法嫌疑证据或者举报，对涉嫌侵犯他人注册商标专用权的行为进行查处时，可以行使下列职权：</w:t>
            </w:r>
          </w:p>
          <w:p w14:paraId="2B1171E5" w14:textId="3E8CF281"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（一）询问有关当事人，调查与侵犯他人注册商标专用权有关的情况；</w:t>
            </w:r>
          </w:p>
          <w:p w14:paraId="574B1E67" w14:textId="12576A12"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（二）查阅、复制当事人与侵权活动有关的合同、发票、账簿以及其他有关资料；</w:t>
            </w:r>
          </w:p>
          <w:p w14:paraId="77DA48CE" w14:textId="48C4B46C"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（三）对当事人涉嫌从事侵犯他人注册商标专用权活动的场所实施现场检查；</w:t>
            </w:r>
          </w:p>
          <w:p w14:paraId="0C27FC8D" w14:textId="1E1939A2"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（四）检查与侵权活动有关的物品；对有证据证明是侵犯他人注册商标专用权的物品，可以查封或者扣押。</w:t>
            </w:r>
          </w:p>
          <w:p w14:paraId="75106E7B" w14:textId="4B24FDB7" w:rsidR="000066B0" w:rsidRPr="0068673C" w:rsidRDefault="000066B0" w:rsidP="000066B0">
            <w:pPr>
              <w:rPr>
                <w:rFonts w:ascii="宋体" w:eastAsia="宋体" w:hAnsi="宋体" w:cs="Times New Roman" w:hint="eastAsia"/>
                <w:sz w:val="22"/>
              </w:rPr>
            </w:pPr>
            <w:r w:rsidRPr="00B751AA">
              <w:rPr>
                <w:rFonts w:ascii="宋体" w:eastAsia="宋体" w:hAnsi="宋体" w:cs="Times New Roman" w:hint="eastAsia"/>
                <w:strike/>
                <w:sz w:val="22"/>
              </w:rPr>
              <w:t>工商行政管理部门</w:t>
            </w:r>
            <w:r w:rsidRPr="0068673C">
              <w:rPr>
                <w:rFonts w:ascii="宋体" w:eastAsia="宋体" w:hAnsi="宋体" w:cs="Times New Roman" w:hint="eastAsia"/>
                <w:sz w:val="22"/>
              </w:rPr>
              <w:t>依法行使前款规定的职权时，当事人应当予以协助、配合，不得拒绝、阻挠。</w:t>
            </w:r>
          </w:p>
          <w:p w14:paraId="675F1EF0" w14:textId="126B6CE8"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在查处商标侵权案件过程中，对商标权属存在争议或者权利人同时向人民法院提起商标侵权诉讼的，</w:t>
            </w:r>
            <w:r w:rsidRPr="00B751AA">
              <w:rPr>
                <w:rFonts w:ascii="宋体" w:eastAsia="宋体" w:hAnsi="宋体" w:cs="Times New Roman" w:hint="eastAsia"/>
                <w:strike/>
                <w:sz w:val="22"/>
              </w:rPr>
              <w:t>工商行政管理部门</w:t>
            </w:r>
            <w:r w:rsidRPr="0068673C">
              <w:rPr>
                <w:rFonts w:ascii="宋体" w:eastAsia="宋体" w:hAnsi="宋体" w:cs="Times New Roman" w:hint="eastAsia"/>
                <w:sz w:val="22"/>
              </w:rPr>
              <w:t>可以中止案件的查处。中止原因消除后，应当恢复或者终结案件查处程序。</w:t>
            </w:r>
          </w:p>
        </w:tc>
      </w:tr>
      <w:tr w:rsidR="000066B0" w:rsidRPr="0068673C" w14:paraId="6B98661F"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092A9CC"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lastRenderedPageBreak/>
              <w:t>第七十七条 侵犯</w:t>
            </w:r>
            <w:r w:rsidRPr="00B751AA">
              <w:rPr>
                <w:rFonts w:ascii="宋体" w:eastAsia="宋体" w:hAnsi="宋体" w:cs="Times New Roman"/>
                <w:b/>
                <w:bCs/>
                <w:color w:val="0F9ED5" w:themeColor="accent4"/>
                <w:sz w:val="22"/>
              </w:rPr>
              <w:t>注册</w:t>
            </w:r>
            <w:r w:rsidRPr="0068673C">
              <w:rPr>
                <w:rFonts w:ascii="宋体" w:eastAsia="宋体" w:hAnsi="宋体" w:cs="Times New Roman"/>
                <w:sz w:val="22"/>
              </w:rPr>
              <w:t>商标专用权的赔偿数额，按照权利人因被侵权所受到的实际损失</w:t>
            </w:r>
            <w:r w:rsidRPr="00B751AA">
              <w:rPr>
                <w:rFonts w:ascii="宋体" w:eastAsia="宋体" w:hAnsi="宋体" w:cs="Times New Roman"/>
                <w:b/>
                <w:bCs/>
                <w:color w:val="0F9ED5" w:themeColor="accent4"/>
                <w:sz w:val="22"/>
              </w:rPr>
              <w:t>或者</w:t>
            </w:r>
            <w:r w:rsidRPr="0068673C">
              <w:rPr>
                <w:rFonts w:ascii="宋体" w:eastAsia="宋体" w:hAnsi="宋体" w:cs="Times New Roman"/>
                <w:sz w:val="22"/>
              </w:rPr>
              <w:t>侵权人因侵权所获得的利益确定；权利人的损失或者侵权人获得的利益难以确定的，参照该商标许可使用费的倍数合理确定。对</w:t>
            </w:r>
            <w:r w:rsidRPr="00B751AA">
              <w:rPr>
                <w:rFonts w:ascii="宋体" w:eastAsia="宋体" w:hAnsi="宋体" w:cs="Times New Roman"/>
                <w:b/>
                <w:bCs/>
                <w:color w:val="0F9ED5" w:themeColor="accent4"/>
                <w:sz w:val="22"/>
              </w:rPr>
              <w:t>故意</w:t>
            </w:r>
            <w:r w:rsidRPr="0068673C">
              <w:rPr>
                <w:rFonts w:ascii="宋体" w:eastAsia="宋体" w:hAnsi="宋体" w:cs="Times New Roman"/>
                <w:sz w:val="22"/>
              </w:rPr>
              <w:t>侵犯</w:t>
            </w:r>
            <w:r w:rsidRPr="00B751AA">
              <w:rPr>
                <w:rFonts w:ascii="宋体" w:eastAsia="宋体" w:hAnsi="宋体" w:cs="Times New Roman"/>
                <w:b/>
                <w:bCs/>
                <w:color w:val="0F9ED5" w:themeColor="accent4"/>
                <w:sz w:val="22"/>
              </w:rPr>
              <w:t>注册</w:t>
            </w:r>
            <w:r w:rsidRPr="0068673C">
              <w:rPr>
                <w:rFonts w:ascii="宋体" w:eastAsia="宋体" w:hAnsi="宋体" w:cs="Times New Roman"/>
                <w:sz w:val="22"/>
              </w:rPr>
              <w:t>商标专用权，情节严重的，可以在按照上述方法确定数额的一倍以上五倍以下确定赔偿数额。</w:t>
            </w:r>
          </w:p>
          <w:p w14:paraId="2588DEBD"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14:paraId="0ED5B428"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权利人因被侵权所受到的实际损失、侵权人因侵权所获得的利益、注册商标许可使用费难以确定的，由人民法院根据侵权行为的情节判决给予五百万元以下的赔偿。</w:t>
            </w:r>
          </w:p>
          <w:p w14:paraId="376D1E8D"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赔偿数额</w:t>
            </w:r>
            <w:r w:rsidRPr="00B751AA">
              <w:rPr>
                <w:rFonts w:ascii="宋体" w:eastAsia="宋体" w:hAnsi="宋体" w:cs="Times New Roman"/>
                <w:b/>
                <w:bCs/>
                <w:color w:val="0F9ED5" w:themeColor="accent4"/>
                <w:sz w:val="22"/>
              </w:rPr>
              <w:t>还</w:t>
            </w:r>
            <w:r w:rsidRPr="0068673C">
              <w:rPr>
                <w:rFonts w:ascii="宋体" w:eastAsia="宋体" w:hAnsi="宋体" w:cs="Times New Roman"/>
                <w:sz w:val="22"/>
              </w:rPr>
              <w:t>应当包括权利人为制止侵权行为所支付的合理开支。</w:t>
            </w:r>
          </w:p>
          <w:p w14:paraId="7039CDA7"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人民法院审理商标纠纷案件，</w:t>
            </w:r>
            <w:proofErr w:type="gramStart"/>
            <w:r w:rsidRPr="0068673C">
              <w:rPr>
                <w:rFonts w:ascii="宋体" w:eastAsia="宋体" w:hAnsi="宋体" w:cs="Times New Roman"/>
                <w:sz w:val="22"/>
              </w:rPr>
              <w:t>应权利</w:t>
            </w:r>
            <w:proofErr w:type="gramEnd"/>
            <w:r w:rsidRPr="0068673C">
              <w:rPr>
                <w:rFonts w:ascii="宋体" w:eastAsia="宋体" w:hAnsi="宋体" w:cs="Times New Roman"/>
                <w:sz w:val="22"/>
              </w:rPr>
              <w:t>人请求，对属于假冒注册商标的商品，除特殊情况外，责令销毁；对主要用于制造假冒注册商标的商品的材料、工具，责令销毁，且不予补偿；或者在特殊情况下，责令禁止前述材料、工具进入商业渠道，且不予补偿。</w:t>
            </w:r>
          </w:p>
          <w:p w14:paraId="7D4B1C52" w14:textId="749375FA"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假冒注册商标的商品不得在仅去除假冒注册商标后进入商业渠道。</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2E7FF3C4" w14:textId="39A8E7F2"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第六十三条</w:t>
            </w:r>
            <w:r w:rsidRPr="0068673C">
              <w:rPr>
                <w:rFonts w:ascii="宋体" w:eastAsia="宋体" w:hAnsi="宋体" w:cs="Times New Roman" w:hint="eastAsia"/>
                <w:sz w:val="22"/>
              </w:rPr>
              <w:t xml:space="preserve"> 侵犯商标专用权的赔偿数额，按照权利人因被侵权所受到的实际损失</w:t>
            </w:r>
            <w:r w:rsidRPr="00B751AA">
              <w:rPr>
                <w:rFonts w:ascii="宋体" w:eastAsia="宋体" w:hAnsi="宋体" w:cs="Times New Roman" w:hint="eastAsia"/>
                <w:strike/>
                <w:sz w:val="22"/>
              </w:rPr>
              <w:t>确定；实际损失难以确定的，可以按照</w:t>
            </w:r>
            <w:r w:rsidRPr="0068673C">
              <w:rPr>
                <w:rFonts w:ascii="宋体" w:eastAsia="宋体" w:hAnsi="宋体" w:cs="Times New Roman" w:hint="eastAsia"/>
                <w:sz w:val="22"/>
              </w:rPr>
              <w:t>侵权人因侵权所获得的利益确定；权利人的损失或者侵权人获得的利益难以确定的，参照该商标许可使用费的倍数合理确定。对</w:t>
            </w:r>
            <w:r w:rsidRPr="00B751AA">
              <w:rPr>
                <w:rFonts w:ascii="宋体" w:eastAsia="宋体" w:hAnsi="宋体" w:cs="Times New Roman" w:hint="eastAsia"/>
                <w:strike/>
                <w:sz w:val="22"/>
              </w:rPr>
              <w:t>恶意</w:t>
            </w:r>
            <w:r w:rsidRPr="0068673C">
              <w:rPr>
                <w:rFonts w:ascii="宋体" w:eastAsia="宋体" w:hAnsi="宋体" w:cs="Times New Roman" w:hint="eastAsia"/>
                <w:sz w:val="22"/>
              </w:rPr>
              <w:t>侵犯商标专用权，情节严重的，可以在按照上述方法确定数额的一倍以上五倍以下确定赔偿数额。赔偿数额应当包括权利人为制止侵权行为所支付的合理开支。</w:t>
            </w:r>
          </w:p>
          <w:p w14:paraId="7DB75F98" w14:textId="515B22CB"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14:paraId="7EDB4FAA" w14:textId="30529E03"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权利人因被侵权所受到的实际损失、侵权人因侵权所获得的利益、注册商标许可使用费难以确定的，由人民法院根据侵权行为的情节判决给予五百万元以下的赔偿。</w:t>
            </w:r>
          </w:p>
          <w:p w14:paraId="3E8C19EE" w14:textId="5EC547AA"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人民法院审理商标纠纷案件，</w:t>
            </w:r>
            <w:proofErr w:type="gramStart"/>
            <w:r w:rsidRPr="0068673C">
              <w:rPr>
                <w:rFonts w:ascii="宋体" w:eastAsia="宋体" w:hAnsi="宋体" w:cs="Times New Roman" w:hint="eastAsia"/>
                <w:sz w:val="22"/>
              </w:rPr>
              <w:t>应权利</w:t>
            </w:r>
            <w:proofErr w:type="gramEnd"/>
            <w:r w:rsidRPr="0068673C">
              <w:rPr>
                <w:rFonts w:ascii="宋体" w:eastAsia="宋体" w:hAnsi="宋体" w:cs="Times New Roman" w:hint="eastAsia"/>
                <w:sz w:val="22"/>
              </w:rPr>
              <w:t>人请求，对属于假冒注册商标的商品，除特殊情况外，责令销毁；对主要用于制造假冒注册商标的商品的材料、工具，责令销毁，且不予补偿；或者在特殊情况下，责令禁止前述材料、工具进入商业渠道，且不予补偿。</w:t>
            </w:r>
          </w:p>
          <w:p w14:paraId="458A7431" w14:textId="1FCB8BF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hint="eastAsia"/>
                <w:sz w:val="22"/>
              </w:rPr>
              <w:t>假冒注册商标的商品不得在仅去除假冒注册商标后进入商业渠道。</w:t>
            </w:r>
          </w:p>
        </w:tc>
      </w:tr>
      <w:tr w:rsidR="000066B0" w:rsidRPr="0068673C" w14:paraId="61519ADB"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2AE9EAD"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第七十八条 注册商标专用权人请求赔偿，被控侵权人以注册商标专用权人未使用注册商标提出抗辩的，人民法院可以要求注册商标专用权人提供</w:t>
            </w:r>
            <w:r w:rsidRPr="00B751AA">
              <w:rPr>
                <w:rFonts w:ascii="宋体" w:eastAsia="宋体" w:hAnsi="宋体" w:cs="Times New Roman"/>
                <w:b/>
                <w:bCs/>
                <w:color w:val="0F9ED5" w:themeColor="accent4"/>
                <w:sz w:val="22"/>
              </w:rPr>
              <w:t>侵权行为发生前</w:t>
            </w:r>
            <w:r w:rsidRPr="0068673C">
              <w:rPr>
                <w:rFonts w:ascii="宋体" w:eastAsia="宋体" w:hAnsi="宋体" w:cs="Times New Roman"/>
                <w:sz w:val="22"/>
              </w:rPr>
              <w:t>三年内实际使用该注册商标的证据。注册商标专用权人不能证明此前三年内实际使用过该注册商标，也不能证明因侵权行为受到其他损失的，被控侵权人不承担赔偿责任。</w:t>
            </w:r>
          </w:p>
          <w:p w14:paraId="7F361A24" w14:textId="500A018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销售不知道是侵犯注册商标专用权的商品，能证明该商品是自己合法取得并说明提供者的，不承担赔偿责任。</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3F25BBB7"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第六十四条 注册商标专用权人请求赔偿，被控侵权人以注册商标专用权人未使用注册商标提出抗辩的，人民法院可以要求注册商标专用权人提供</w:t>
            </w:r>
            <w:r w:rsidRPr="00B751AA">
              <w:rPr>
                <w:rFonts w:ascii="宋体" w:eastAsia="宋体" w:hAnsi="宋体" w:cs="Times New Roman"/>
                <w:strike/>
                <w:sz w:val="22"/>
              </w:rPr>
              <w:t>此前</w:t>
            </w:r>
            <w:r w:rsidRPr="0068673C">
              <w:rPr>
                <w:rFonts w:ascii="宋体" w:eastAsia="宋体" w:hAnsi="宋体" w:cs="Times New Roman"/>
                <w:sz w:val="22"/>
              </w:rPr>
              <w:t>三年内实际使用该注册商标的证据。注册商标专用权人不能证明此前三年内实际使用过该注册商标，也不能证明因侵权行为受到其他损失的，被控侵权人不承担赔偿责任。</w:t>
            </w:r>
          </w:p>
          <w:p w14:paraId="5995C273" w14:textId="259F3865"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销售不知道是侵犯注册商标专用权的商品，能证明该商品是自己合法取得并说明提供者的，不承担赔偿责任。</w:t>
            </w:r>
          </w:p>
        </w:tc>
      </w:tr>
      <w:tr w:rsidR="000066B0" w:rsidRPr="0068673C" w14:paraId="49E02378"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4B905D9" w14:textId="36BD8C6F"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lastRenderedPageBreak/>
              <w:t>第七十九条 商标注册人或者利害关系人有证据证明他人正在实施或者即将实施侵犯其注册商标专用权的行为，如不及时制止将会使其合法权益受到难以弥补的损害的，可以依法在起诉前向人民法院申请采取责令停止有关行为和财产保全的措施。</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92209D6" w14:textId="75A7E9C5"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第六十五条 商标注册人或者利害关系人有证据证明他人正在实施或者即将实施侵犯其注册商标专用权的行为，如不及时制止将会使其合法权益受到难以弥补的损害的，可以依法在起诉前向人民法院申请采取责令停止有关行为和财产保全的措施。</w:t>
            </w:r>
          </w:p>
        </w:tc>
      </w:tr>
      <w:tr w:rsidR="000066B0" w:rsidRPr="0068673C" w14:paraId="701DCEF4"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1F49E52" w14:textId="42995D6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第八十条 为制止侵权行为，在证据可能灭失或者以后难以取得的情况下，商标注册人或者利害关系人可以依法在起诉前向人民法院申请保全证据。</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606A7BD7" w14:textId="78C552D8"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第六十六条 为制止侵权行为，在证据可能灭失或者以后难以取得的情况下，商标注册人或者利害关系人可以依法在起诉前向人民法院申请保全证据。</w:t>
            </w:r>
          </w:p>
        </w:tc>
      </w:tr>
      <w:tr w:rsidR="000066B0" w:rsidRPr="0068673C" w14:paraId="12C542DD"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7F147CBF" w14:textId="34A2C8D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 xml:space="preserve">第八十一条 </w:t>
            </w:r>
            <w:r w:rsidRPr="00B751AA">
              <w:rPr>
                <w:rFonts w:ascii="宋体" w:eastAsia="宋体" w:hAnsi="宋体" w:cs="Times New Roman"/>
                <w:b/>
                <w:bCs/>
                <w:color w:val="0F9ED5" w:themeColor="accent4"/>
                <w:sz w:val="22"/>
              </w:rPr>
              <w:t>对以恶意串通、单方捏造基本事实等方式提起商标诉讼的，由人民法院依法给予处罚；给对方当事人造成损失的，应当依法承担民事责任。</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002B421" w14:textId="63E50D7A"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无对应法条</w:t>
            </w:r>
          </w:p>
        </w:tc>
      </w:tr>
      <w:tr w:rsidR="000066B0" w:rsidRPr="0068673C" w14:paraId="156D1845"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548B967"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第八十二条 从事商标注册、管理和</w:t>
            </w:r>
            <w:r w:rsidRPr="00B751AA">
              <w:rPr>
                <w:rFonts w:ascii="宋体" w:eastAsia="宋体" w:hAnsi="宋体" w:cs="Times New Roman"/>
                <w:b/>
                <w:bCs/>
                <w:color w:val="0F9ED5" w:themeColor="accent4"/>
                <w:sz w:val="22"/>
              </w:rPr>
              <w:t>执法等</w:t>
            </w:r>
            <w:r w:rsidRPr="0068673C">
              <w:rPr>
                <w:rFonts w:ascii="宋体" w:eastAsia="宋体" w:hAnsi="宋体" w:cs="Times New Roman"/>
                <w:sz w:val="22"/>
              </w:rPr>
              <w:t>工作的</w:t>
            </w:r>
            <w:r w:rsidRPr="00B751AA">
              <w:rPr>
                <w:rFonts w:ascii="宋体" w:eastAsia="宋体" w:hAnsi="宋体" w:cs="Times New Roman"/>
                <w:b/>
                <w:bCs/>
                <w:color w:val="0F9ED5" w:themeColor="accent4"/>
                <w:sz w:val="22"/>
              </w:rPr>
              <w:t>公职人员</w:t>
            </w:r>
            <w:r w:rsidRPr="0068673C">
              <w:rPr>
                <w:rFonts w:ascii="宋体" w:eastAsia="宋体" w:hAnsi="宋体" w:cs="Times New Roman"/>
                <w:sz w:val="22"/>
              </w:rPr>
              <w:t>必须秉公执法，廉洁自律，忠于职守，文明服务。</w:t>
            </w:r>
          </w:p>
          <w:p w14:paraId="38974E82" w14:textId="21FD6FF3" w:rsidR="000066B0" w:rsidRPr="0068673C" w:rsidRDefault="000066B0" w:rsidP="000066B0">
            <w:pPr>
              <w:rPr>
                <w:rFonts w:ascii="宋体" w:eastAsia="宋体" w:hAnsi="宋体" w:cs="Times New Roman" w:hint="eastAsia"/>
                <w:sz w:val="22"/>
              </w:rPr>
            </w:pPr>
            <w:r w:rsidRPr="00B751AA">
              <w:rPr>
                <w:rFonts w:ascii="宋体" w:eastAsia="宋体" w:hAnsi="宋体" w:cs="Times New Roman"/>
                <w:b/>
                <w:bCs/>
                <w:color w:val="0F9ED5" w:themeColor="accent4"/>
                <w:sz w:val="22"/>
              </w:rPr>
              <w:t>负责商标注册、管理工作的部门和负责商标执法的部门</w:t>
            </w:r>
            <w:r w:rsidRPr="0068673C">
              <w:rPr>
                <w:rFonts w:ascii="宋体" w:eastAsia="宋体" w:hAnsi="宋体" w:cs="Times New Roman"/>
                <w:sz w:val="22"/>
              </w:rPr>
              <w:t>以及从事商标注册、管理和</w:t>
            </w:r>
            <w:r w:rsidRPr="00B751AA">
              <w:rPr>
                <w:rFonts w:ascii="宋体" w:eastAsia="宋体" w:hAnsi="宋体" w:cs="Times New Roman"/>
                <w:b/>
                <w:bCs/>
                <w:color w:val="0F9ED5" w:themeColor="accent4"/>
                <w:sz w:val="22"/>
              </w:rPr>
              <w:t>执法等</w:t>
            </w:r>
            <w:r w:rsidRPr="0068673C">
              <w:rPr>
                <w:rFonts w:ascii="宋体" w:eastAsia="宋体" w:hAnsi="宋体" w:cs="Times New Roman"/>
                <w:sz w:val="22"/>
              </w:rPr>
              <w:t>工作的</w:t>
            </w:r>
            <w:r w:rsidRPr="00B751AA">
              <w:rPr>
                <w:rFonts w:ascii="宋体" w:eastAsia="宋体" w:hAnsi="宋体" w:cs="Times New Roman"/>
                <w:b/>
                <w:bCs/>
                <w:color w:val="0F9ED5" w:themeColor="accent4"/>
                <w:sz w:val="22"/>
              </w:rPr>
              <w:t>公职人员</w:t>
            </w:r>
            <w:r w:rsidRPr="0068673C">
              <w:rPr>
                <w:rFonts w:ascii="宋体" w:eastAsia="宋体" w:hAnsi="宋体" w:cs="Times New Roman"/>
                <w:sz w:val="22"/>
              </w:rPr>
              <w:t>不得从事商标代理业务和商品生产经营活动。</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12C2213" w14:textId="3D1F5F52"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第六十九条</w:t>
            </w:r>
            <w:r w:rsidRPr="0068673C">
              <w:rPr>
                <w:rFonts w:ascii="宋体" w:eastAsia="宋体" w:hAnsi="宋体" w:cs="Times New Roman" w:hint="eastAsia"/>
                <w:sz w:val="22"/>
              </w:rPr>
              <w:t xml:space="preserve"> </w:t>
            </w:r>
            <w:r w:rsidRPr="0068673C">
              <w:rPr>
                <w:rFonts w:ascii="宋体" w:eastAsia="宋体" w:hAnsi="宋体" w:cs="Times New Roman"/>
                <w:sz w:val="22"/>
              </w:rPr>
              <w:t>从事商标注册、管理</w:t>
            </w:r>
            <w:r w:rsidRPr="00B751AA">
              <w:rPr>
                <w:rFonts w:ascii="宋体" w:eastAsia="宋体" w:hAnsi="宋体" w:cs="Times New Roman"/>
                <w:strike/>
                <w:sz w:val="22"/>
              </w:rPr>
              <w:t>和复审</w:t>
            </w:r>
            <w:r w:rsidRPr="0068673C">
              <w:rPr>
                <w:rFonts w:ascii="宋体" w:eastAsia="宋体" w:hAnsi="宋体" w:cs="Times New Roman"/>
                <w:sz w:val="22"/>
              </w:rPr>
              <w:t>工作的</w:t>
            </w:r>
            <w:r w:rsidRPr="00B751AA">
              <w:rPr>
                <w:rFonts w:ascii="宋体" w:eastAsia="宋体" w:hAnsi="宋体" w:cs="Times New Roman"/>
                <w:strike/>
                <w:sz w:val="22"/>
              </w:rPr>
              <w:t>国家机关工作人员</w:t>
            </w:r>
            <w:r w:rsidRPr="0068673C">
              <w:rPr>
                <w:rFonts w:ascii="宋体" w:eastAsia="宋体" w:hAnsi="宋体" w:cs="Times New Roman"/>
                <w:sz w:val="22"/>
              </w:rPr>
              <w:t>必须秉公执法，廉洁自律，忠于职守，文明服务。</w:t>
            </w:r>
          </w:p>
          <w:p w14:paraId="1FAB9B2F" w14:textId="2524101D" w:rsidR="000066B0" w:rsidRPr="0068673C" w:rsidRDefault="000066B0" w:rsidP="000066B0">
            <w:pPr>
              <w:rPr>
                <w:rFonts w:ascii="宋体" w:eastAsia="宋体" w:hAnsi="宋体" w:cs="Times New Roman" w:hint="eastAsia"/>
                <w:sz w:val="22"/>
              </w:rPr>
            </w:pPr>
            <w:r w:rsidRPr="00B751AA">
              <w:rPr>
                <w:rFonts w:ascii="宋体" w:eastAsia="宋体" w:hAnsi="宋体" w:cs="Times New Roman"/>
                <w:strike/>
                <w:sz w:val="22"/>
              </w:rPr>
              <w:t>商标局、商标评审委员会</w:t>
            </w:r>
            <w:r w:rsidRPr="0068673C">
              <w:rPr>
                <w:rFonts w:ascii="宋体" w:eastAsia="宋体" w:hAnsi="宋体" w:cs="Times New Roman"/>
                <w:sz w:val="22"/>
              </w:rPr>
              <w:t>以及从事商标注册、管理和复审工作的</w:t>
            </w:r>
            <w:r w:rsidRPr="00B751AA">
              <w:rPr>
                <w:rFonts w:ascii="宋体" w:eastAsia="宋体" w:hAnsi="宋体" w:cs="Times New Roman"/>
                <w:strike/>
                <w:sz w:val="22"/>
              </w:rPr>
              <w:t>国家机关工作人员</w:t>
            </w:r>
            <w:r w:rsidRPr="0068673C">
              <w:rPr>
                <w:rFonts w:ascii="宋体" w:eastAsia="宋体" w:hAnsi="宋体" w:cs="Times New Roman"/>
                <w:sz w:val="22"/>
              </w:rPr>
              <w:t>不得从事商标代理业务和商品生产经营活动。</w:t>
            </w:r>
          </w:p>
        </w:tc>
      </w:tr>
      <w:tr w:rsidR="000066B0" w:rsidRPr="0068673C" w14:paraId="4FF89F30"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0554411B" w14:textId="0FFFE283"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 xml:space="preserve">第八十三条 </w:t>
            </w:r>
            <w:r w:rsidRPr="00EB5ADD">
              <w:rPr>
                <w:rFonts w:ascii="宋体" w:eastAsia="宋体" w:hAnsi="宋体" w:cs="Times New Roman"/>
                <w:b/>
                <w:bCs/>
                <w:color w:val="0F9ED5" w:themeColor="accent4"/>
                <w:sz w:val="22"/>
              </w:rPr>
              <w:t>负责商标注册、管理工作的部门和负责商标执法的部门</w:t>
            </w:r>
            <w:r w:rsidRPr="0068673C">
              <w:rPr>
                <w:rFonts w:ascii="宋体" w:eastAsia="宋体" w:hAnsi="宋体" w:cs="Times New Roman"/>
                <w:sz w:val="22"/>
              </w:rPr>
              <w:t>应当建立健全内部监督制度，对负责商标注册、管理</w:t>
            </w:r>
            <w:r w:rsidRPr="00EB5ADD">
              <w:rPr>
                <w:rFonts w:ascii="宋体" w:eastAsia="宋体" w:hAnsi="宋体" w:cs="Times New Roman"/>
                <w:b/>
                <w:bCs/>
                <w:color w:val="0F9ED5" w:themeColor="accent4"/>
                <w:sz w:val="22"/>
              </w:rPr>
              <w:t>和执法等</w:t>
            </w:r>
            <w:r w:rsidRPr="0068673C">
              <w:rPr>
                <w:rFonts w:ascii="宋体" w:eastAsia="宋体" w:hAnsi="宋体" w:cs="Times New Roman"/>
                <w:sz w:val="22"/>
              </w:rPr>
              <w:t>工作的</w:t>
            </w:r>
            <w:r w:rsidRPr="00EB5ADD">
              <w:rPr>
                <w:rFonts w:ascii="宋体" w:eastAsia="宋体" w:hAnsi="宋体" w:cs="Times New Roman"/>
                <w:b/>
                <w:bCs/>
                <w:color w:val="0F9ED5" w:themeColor="accent4"/>
                <w:sz w:val="22"/>
              </w:rPr>
              <w:t>公职人员</w:t>
            </w:r>
            <w:r w:rsidRPr="0068673C">
              <w:rPr>
                <w:rFonts w:ascii="宋体" w:eastAsia="宋体" w:hAnsi="宋体" w:cs="Times New Roman"/>
                <w:sz w:val="22"/>
              </w:rPr>
              <w:t>执行法律、行政法规和遵守纪律的情况，进行监督检查。</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0C5264FB" w14:textId="36AD7122"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 xml:space="preserve">第七十条 </w:t>
            </w:r>
            <w:r w:rsidRPr="00EB5ADD">
              <w:rPr>
                <w:rFonts w:ascii="宋体" w:eastAsia="宋体" w:hAnsi="宋体" w:cs="Times New Roman"/>
                <w:strike/>
                <w:sz w:val="22"/>
              </w:rPr>
              <w:t>工商行政管理部门</w:t>
            </w:r>
            <w:r w:rsidRPr="0068673C">
              <w:rPr>
                <w:rFonts w:ascii="宋体" w:eastAsia="宋体" w:hAnsi="宋体" w:cs="Times New Roman"/>
                <w:sz w:val="22"/>
              </w:rPr>
              <w:t>应当建立健全内部监督制度，对负责商标注册、管理</w:t>
            </w:r>
            <w:r w:rsidRPr="00EB5ADD">
              <w:rPr>
                <w:rFonts w:ascii="宋体" w:eastAsia="宋体" w:hAnsi="宋体" w:cs="Times New Roman"/>
                <w:strike/>
                <w:sz w:val="22"/>
              </w:rPr>
              <w:t>和复审</w:t>
            </w:r>
            <w:r w:rsidRPr="0068673C">
              <w:rPr>
                <w:rFonts w:ascii="宋体" w:eastAsia="宋体" w:hAnsi="宋体" w:cs="Times New Roman"/>
                <w:sz w:val="22"/>
              </w:rPr>
              <w:t>工作的</w:t>
            </w:r>
            <w:r w:rsidRPr="00EB5ADD">
              <w:rPr>
                <w:rFonts w:ascii="宋体" w:eastAsia="宋体" w:hAnsi="宋体" w:cs="Times New Roman"/>
                <w:strike/>
                <w:sz w:val="22"/>
              </w:rPr>
              <w:t>国家机关工作人员</w:t>
            </w:r>
            <w:r w:rsidRPr="0068673C">
              <w:rPr>
                <w:rFonts w:ascii="宋体" w:eastAsia="宋体" w:hAnsi="宋体" w:cs="Times New Roman"/>
                <w:sz w:val="22"/>
              </w:rPr>
              <w:t>执行法律、行政法规和遵守纪律的情况，进行监督检查。</w:t>
            </w:r>
          </w:p>
        </w:tc>
      </w:tr>
      <w:tr w:rsidR="000066B0" w:rsidRPr="0068673C" w14:paraId="222D86E2"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79C6378" w14:textId="7777777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第八十四条 从事商标注册、管理</w:t>
            </w:r>
            <w:r w:rsidRPr="00EB5ADD">
              <w:rPr>
                <w:rFonts w:ascii="宋体" w:eastAsia="宋体" w:hAnsi="宋体" w:cs="Times New Roman"/>
                <w:b/>
                <w:bCs/>
                <w:color w:val="0F9ED5" w:themeColor="accent4"/>
                <w:sz w:val="22"/>
              </w:rPr>
              <w:t>和执法等</w:t>
            </w:r>
            <w:r w:rsidRPr="0068673C">
              <w:rPr>
                <w:rFonts w:ascii="宋体" w:eastAsia="宋体" w:hAnsi="宋体" w:cs="Times New Roman"/>
                <w:sz w:val="22"/>
              </w:rPr>
              <w:t>工作的</w:t>
            </w:r>
            <w:r w:rsidRPr="00EB5ADD">
              <w:rPr>
                <w:rFonts w:ascii="宋体" w:eastAsia="宋体" w:hAnsi="宋体" w:cs="Times New Roman"/>
                <w:b/>
                <w:bCs/>
                <w:color w:val="0F9ED5" w:themeColor="accent4"/>
                <w:sz w:val="22"/>
              </w:rPr>
              <w:t>公职人员</w:t>
            </w:r>
            <w:r w:rsidRPr="0068673C">
              <w:rPr>
                <w:rFonts w:ascii="宋体" w:eastAsia="宋体" w:hAnsi="宋体" w:cs="Times New Roman"/>
                <w:sz w:val="22"/>
              </w:rPr>
              <w:t>，</w:t>
            </w:r>
            <w:r w:rsidRPr="00EB5ADD">
              <w:rPr>
                <w:rFonts w:ascii="宋体" w:eastAsia="宋体" w:hAnsi="宋体" w:cs="Times New Roman"/>
                <w:b/>
                <w:bCs/>
                <w:color w:val="0F9ED5" w:themeColor="accent4"/>
                <w:sz w:val="22"/>
              </w:rPr>
              <w:t>违反本法规定，从事商标代理业务、商品生产经营活动的，或者</w:t>
            </w:r>
            <w:r w:rsidRPr="00EB5ADD">
              <w:rPr>
                <w:rFonts w:ascii="宋体" w:eastAsia="宋体" w:hAnsi="宋体" w:cs="Times New Roman"/>
                <w:sz w:val="22"/>
              </w:rPr>
              <w:t>滥用职权、玩忽职守、</w:t>
            </w:r>
            <w:r w:rsidRPr="0068673C">
              <w:rPr>
                <w:rFonts w:ascii="宋体" w:eastAsia="宋体" w:hAnsi="宋体" w:cs="Times New Roman"/>
                <w:sz w:val="22"/>
              </w:rPr>
              <w:t>徇私舞弊，</w:t>
            </w:r>
            <w:r w:rsidRPr="00EB5ADD">
              <w:rPr>
                <w:rFonts w:ascii="宋体" w:eastAsia="宋体" w:hAnsi="宋体" w:cs="Times New Roman"/>
                <w:b/>
                <w:bCs/>
                <w:color w:val="0F9ED5" w:themeColor="accent4"/>
                <w:sz w:val="22"/>
              </w:rPr>
              <w:t>有下列情形之一的，依法给予处分</w:t>
            </w:r>
            <w:r w:rsidRPr="0068673C">
              <w:rPr>
                <w:rFonts w:ascii="宋体" w:eastAsia="宋体" w:hAnsi="宋体" w:cs="Times New Roman"/>
                <w:sz w:val="22"/>
              </w:rPr>
              <w:t>：</w:t>
            </w:r>
          </w:p>
          <w:p w14:paraId="55A0C47D" w14:textId="77777777" w:rsidR="000066B0" w:rsidRPr="00EB5ADD" w:rsidRDefault="000066B0" w:rsidP="000066B0">
            <w:pPr>
              <w:rPr>
                <w:rFonts w:ascii="宋体" w:eastAsia="宋体" w:hAnsi="宋体" w:cs="Times New Roman" w:hint="eastAsia"/>
                <w:b/>
                <w:bCs/>
                <w:color w:val="0F9ED5" w:themeColor="accent4"/>
                <w:sz w:val="22"/>
              </w:rPr>
            </w:pPr>
            <w:r w:rsidRPr="00EB5ADD">
              <w:rPr>
                <w:rFonts w:ascii="宋体" w:eastAsia="宋体" w:hAnsi="宋体" w:cs="Times New Roman"/>
                <w:b/>
                <w:bCs/>
                <w:color w:val="0F9ED5" w:themeColor="accent4"/>
                <w:sz w:val="22"/>
              </w:rPr>
              <w:t>（一）不符合商标注册条件准予商标注册，造成不良影响；</w:t>
            </w:r>
          </w:p>
          <w:p w14:paraId="139EDDB5" w14:textId="77777777" w:rsidR="000066B0" w:rsidRPr="00EB5ADD" w:rsidRDefault="000066B0" w:rsidP="000066B0">
            <w:pPr>
              <w:rPr>
                <w:rFonts w:ascii="宋体" w:eastAsia="宋体" w:hAnsi="宋体" w:cs="Times New Roman" w:hint="eastAsia"/>
                <w:b/>
                <w:bCs/>
                <w:color w:val="0F9ED5" w:themeColor="accent4"/>
                <w:sz w:val="22"/>
              </w:rPr>
            </w:pPr>
            <w:r w:rsidRPr="00EB5ADD">
              <w:rPr>
                <w:rFonts w:ascii="宋体" w:eastAsia="宋体" w:hAnsi="宋体" w:cs="Times New Roman"/>
                <w:b/>
                <w:bCs/>
                <w:color w:val="0F9ED5" w:themeColor="accent4"/>
                <w:sz w:val="22"/>
              </w:rPr>
              <w:t>（二）依法应当</w:t>
            </w:r>
            <w:proofErr w:type="gramStart"/>
            <w:r w:rsidRPr="00EB5ADD">
              <w:rPr>
                <w:rFonts w:ascii="宋体" w:eastAsia="宋体" w:hAnsi="宋体" w:cs="Times New Roman"/>
                <w:b/>
                <w:bCs/>
                <w:color w:val="0F9ED5" w:themeColor="accent4"/>
                <w:sz w:val="22"/>
              </w:rPr>
              <w:t>作出</w:t>
            </w:r>
            <w:proofErr w:type="gramEnd"/>
            <w:r w:rsidRPr="00EB5ADD">
              <w:rPr>
                <w:rFonts w:ascii="宋体" w:eastAsia="宋体" w:hAnsi="宋体" w:cs="Times New Roman"/>
                <w:b/>
                <w:bCs/>
                <w:color w:val="0F9ED5" w:themeColor="accent4"/>
                <w:sz w:val="22"/>
              </w:rPr>
              <w:t>责令改正、行政处罚等决定而未</w:t>
            </w:r>
            <w:proofErr w:type="gramStart"/>
            <w:r w:rsidRPr="00EB5ADD">
              <w:rPr>
                <w:rFonts w:ascii="宋体" w:eastAsia="宋体" w:hAnsi="宋体" w:cs="Times New Roman"/>
                <w:b/>
                <w:bCs/>
                <w:color w:val="0F9ED5" w:themeColor="accent4"/>
                <w:sz w:val="22"/>
              </w:rPr>
              <w:t>作出</w:t>
            </w:r>
            <w:proofErr w:type="gramEnd"/>
            <w:r w:rsidRPr="00EB5ADD">
              <w:rPr>
                <w:rFonts w:ascii="宋体" w:eastAsia="宋体" w:hAnsi="宋体" w:cs="Times New Roman"/>
                <w:b/>
                <w:bCs/>
                <w:color w:val="0F9ED5" w:themeColor="accent4"/>
                <w:sz w:val="22"/>
              </w:rPr>
              <w:t>；</w:t>
            </w:r>
          </w:p>
          <w:p w14:paraId="50AC2A9D" w14:textId="77777777" w:rsidR="000066B0" w:rsidRPr="00EB5ADD" w:rsidRDefault="000066B0" w:rsidP="000066B0">
            <w:pPr>
              <w:rPr>
                <w:rFonts w:ascii="宋体" w:eastAsia="宋体" w:hAnsi="宋体" w:cs="Times New Roman" w:hint="eastAsia"/>
                <w:b/>
                <w:bCs/>
                <w:color w:val="0F9ED5" w:themeColor="accent4"/>
                <w:sz w:val="22"/>
              </w:rPr>
            </w:pPr>
            <w:r w:rsidRPr="00EB5ADD">
              <w:rPr>
                <w:rFonts w:ascii="宋体" w:eastAsia="宋体" w:hAnsi="宋体" w:cs="Times New Roman"/>
                <w:b/>
                <w:bCs/>
                <w:color w:val="0F9ED5" w:themeColor="accent4"/>
                <w:sz w:val="22"/>
              </w:rPr>
              <w:t>（三）发现违法行为或者接到投诉举报不依法履行商标管理、执法职责；</w:t>
            </w:r>
          </w:p>
          <w:p w14:paraId="2E2D6D4B" w14:textId="77EBBC46" w:rsidR="000066B0" w:rsidRPr="0068673C" w:rsidRDefault="000066B0" w:rsidP="000066B0">
            <w:pPr>
              <w:rPr>
                <w:rFonts w:ascii="宋体" w:eastAsia="宋体" w:hAnsi="宋体" w:cs="Times New Roman" w:hint="eastAsia"/>
                <w:sz w:val="22"/>
              </w:rPr>
            </w:pPr>
            <w:r w:rsidRPr="00EB5ADD">
              <w:rPr>
                <w:rFonts w:ascii="宋体" w:eastAsia="宋体" w:hAnsi="宋体" w:cs="Times New Roman"/>
                <w:b/>
                <w:bCs/>
                <w:color w:val="0F9ED5" w:themeColor="accent4"/>
                <w:sz w:val="22"/>
              </w:rPr>
              <w:t>（四）其他依法应当予以处分的行为。</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FC6A17A" w14:textId="64EEC329"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第七十一条 从事商标注册、管理</w:t>
            </w:r>
            <w:r w:rsidRPr="00EB5ADD">
              <w:rPr>
                <w:rFonts w:ascii="宋体" w:eastAsia="宋体" w:hAnsi="宋体" w:cs="Times New Roman"/>
                <w:strike/>
                <w:sz w:val="22"/>
              </w:rPr>
              <w:t>和复审工作的国家机关工作人员</w:t>
            </w:r>
            <w:r w:rsidRPr="0068673C">
              <w:rPr>
                <w:rFonts w:ascii="宋体" w:eastAsia="宋体" w:hAnsi="宋体" w:cs="Times New Roman"/>
                <w:sz w:val="22"/>
              </w:rPr>
              <w:t>玩忽职守、滥用职权、徇私舞弊，</w:t>
            </w:r>
            <w:r w:rsidRPr="00EB5ADD">
              <w:rPr>
                <w:rFonts w:ascii="宋体" w:eastAsia="宋体" w:hAnsi="宋体" w:cs="Times New Roman"/>
                <w:strike/>
                <w:sz w:val="22"/>
              </w:rPr>
              <w:t>违法办理商标注册、管理和复审事项，收受当事人财物，牟取不正当利益，构成犯罪的，依法追究刑事责任；尚不构成犯罪的，依法给予处分</w:t>
            </w:r>
            <w:r w:rsidRPr="0068673C">
              <w:rPr>
                <w:rFonts w:ascii="宋体" w:eastAsia="宋体" w:hAnsi="宋体" w:cs="Times New Roman"/>
                <w:sz w:val="22"/>
              </w:rPr>
              <w:t>。</w:t>
            </w:r>
          </w:p>
        </w:tc>
      </w:tr>
      <w:tr w:rsidR="000066B0" w:rsidRPr="0068673C" w14:paraId="77A73BD9"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780038D" w14:textId="65AFE99E"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lastRenderedPageBreak/>
              <w:t xml:space="preserve">第八十五条 </w:t>
            </w:r>
            <w:r w:rsidRPr="00EB5ADD">
              <w:rPr>
                <w:rFonts w:ascii="宋体" w:eastAsia="宋体" w:hAnsi="宋体" w:cs="Times New Roman"/>
                <w:b/>
                <w:bCs/>
                <w:color w:val="0F9ED5" w:themeColor="accent4"/>
                <w:sz w:val="22"/>
              </w:rPr>
              <w:t>违反本法规定，</w:t>
            </w:r>
            <w:r w:rsidRPr="0068673C">
              <w:rPr>
                <w:rFonts w:ascii="宋体" w:eastAsia="宋体" w:hAnsi="宋体" w:cs="Times New Roman"/>
                <w:sz w:val="22"/>
              </w:rPr>
              <w:t>构成犯罪的，依法追究刑事责任。</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4643B370" w14:textId="5CEE88D0"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第六十七条</w:t>
            </w:r>
            <w:r w:rsidR="00EB5ADD">
              <w:rPr>
                <w:rFonts w:ascii="宋体" w:eastAsia="宋体" w:hAnsi="宋体" w:cs="Times New Roman" w:hint="eastAsia"/>
                <w:sz w:val="22"/>
              </w:rPr>
              <w:t xml:space="preserve"> </w:t>
            </w:r>
            <w:r w:rsidRPr="00EB5ADD">
              <w:rPr>
                <w:rFonts w:ascii="宋体" w:eastAsia="宋体" w:hAnsi="宋体" w:cs="Times New Roman" w:hint="eastAsia"/>
                <w:strike/>
                <w:sz w:val="22"/>
              </w:rPr>
              <w:t>未经商标注册人许可，在同一种商品上使用与其注册商标相同的商标，</w:t>
            </w:r>
            <w:r w:rsidRPr="0068673C">
              <w:rPr>
                <w:rFonts w:ascii="宋体" w:eastAsia="宋体" w:hAnsi="宋体" w:cs="Times New Roman" w:hint="eastAsia"/>
                <w:sz w:val="22"/>
              </w:rPr>
              <w:t>构成犯罪的，</w:t>
            </w:r>
            <w:r w:rsidRPr="00EB5ADD">
              <w:rPr>
                <w:rFonts w:ascii="宋体" w:eastAsia="宋体" w:hAnsi="宋体" w:cs="Times New Roman" w:hint="eastAsia"/>
                <w:strike/>
                <w:sz w:val="22"/>
              </w:rPr>
              <w:t>除赔偿被侵权人的损失外，</w:t>
            </w:r>
            <w:r w:rsidRPr="0068673C">
              <w:rPr>
                <w:rFonts w:ascii="宋体" w:eastAsia="宋体" w:hAnsi="宋体" w:cs="Times New Roman" w:hint="eastAsia"/>
                <w:sz w:val="22"/>
              </w:rPr>
              <w:t>依法追究刑事责任。</w:t>
            </w:r>
          </w:p>
          <w:p w14:paraId="2E47BCC9" w14:textId="17E6875A" w:rsidR="000066B0" w:rsidRPr="00EB5ADD" w:rsidRDefault="000066B0" w:rsidP="000066B0">
            <w:pPr>
              <w:rPr>
                <w:rFonts w:ascii="宋体" w:eastAsia="宋体" w:hAnsi="宋体" w:cs="Times New Roman" w:hint="eastAsia"/>
                <w:strike/>
                <w:sz w:val="22"/>
              </w:rPr>
            </w:pPr>
            <w:r w:rsidRPr="00EB5ADD">
              <w:rPr>
                <w:rFonts w:ascii="宋体" w:eastAsia="宋体" w:hAnsi="宋体" w:cs="Times New Roman" w:hint="eastAsia"/>
                <w:strike/>
                <w:sz w:val="22"/>
              </w:rPr>
              <w:t>伪造、擅自制造他人注册商标标识或者销售伪造、擅自制造的注册商标标识，构成犯罪的，除赔偿被侵权人的损失外，依法追究刑事责任。</w:t>
            </w:r>
          </w:p>
          <w:p w14:paraId="651527DD" w14:textId="1122307B" w:rsidR="000066B0" w:rsidRPr="0068673C" w:rsidRDefault="000066B0" w:rsidP="000066B0">
            <w:pPr>
              <w:rPr>
                <w:rFonts w:ascii="宋体" w:eastAsia="宋体" w:hAnsi="宋体" w:cs="Times New Roman" w:hint="eastAsia"/>
                <w:sz w:val="22"/>
              </w:rPr>
            </w:pPr>
            <w:r w:rsidRPr="00EB5ADD">
              <w:rPr>
                <w:rFonts w:ascii="宋体" w:eastAsia="宋体" w:hAnsi="宋体" w:cs="Times New Roman" w:hint="eastAsia"/>
                <w:strike/>
                <w:sz w:val="22"/>
              </w:rPr>
              <w:t>销售明知是假冒注册商标的商品，构成犯罪的，除赔偿被侵权人的损失外，依法追究刑事责任。</w:t>
            </w:r>
          </w:p>
        </w:tc>
      </w:tr>
      <w:tr w:rsidR="00EB5ADD" w:rsidRPr="0068673C" w14:paraId="5BF7FFF6"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766B9FC6" w14:textId="13E1F5E2" w:rsidR="00EB5ADD" w:rsidRPr="00EB5ADD" w:rsidRDefault="00EB5ADD" w:rsidP="00EB5ADD">
            <w:pPr>
              <w:jc w:val="center"/>
              <w:rPr>
                <w:rFonts w:ascii="宋体" w:eastAsia="宋体" w:hAnsi="宋体" w:cs="Times New Roman" w:hint="eastAsia"/>
                <w:b/>
                <w:bCs/>
                <w:sz w:val="22"/>
              </w:rPr>
            </w:pPr>
            <w:r w:rsidRPr="00EB5ADD">
              <w:rPr>
                <w:rFonts w:ascii="宋体" w:eastAsia="宋体" w:hAnsi="宋体" w:cs="Times New Roman" w:hint="eastAsia"/>
                <w:b/>
                <w:bCs/>
                <w:sz w:val="22"/>
              </w:rPr>
              <w:t>第</w:t>
            </w:r>
            <w:r w:rsidRPr="00EB5ADD">
              <w:rPr>
                <w:rFonts w:ascii="宋体" w:eastAsia="宋体" w:hAnsi="宋体" w:cs="Times New Roman" w:hint="eastAsia"/>
                <w:b/>
                <w:bCs/>
                <w:color w:val="0F9ED5" w:themeColor="accent4"/>
                <w:sz w:val="22"/>
              </w:rPr>
              <w:t>九</w:t>
            </w:r>
            <w:r w:rsidRPr="00EB5ADD">
              <w:rPr>
                <w:rFonts w:ascii="宋体" w:eastAsia="宋体" w:hAnsi="宋体" w:cs="Times New Roman" w:hint="eastAsia"/>
                <w:b/>
                <w:bCs/>
                <w:sz w:val="22"/>
              </w:rPr>
              <w:t>章 附则</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9DD5AFB" w14:textId="1B3818C2" w:rsidR="00EB5ADD" w:rsidRPr="0068673C" w:rsidRDefault="00EB5ADD" w:rsidP="00EB5ADD">
            <w:pPr>
              <w:jc w:val="center"/>
              <w:rPr>
                <w:rFonts w:ascii="宋体" w:eastAsia="宋体" w:hAnsi="宋体" w:cs="Times New Roman" w:hint="eastAsia"/>
                <w:sz w:val="22"/>
              </w:rPr>
            </w:pPr>
            <w:r w:rsidRPr="00EB5ADD">
              <w:rPr>
                <w:rFonts w:ascii="宋体" w:eastAsia="宋体" w:hAnsi="宋体" w:cs="Times New Roman" w:hint="eastAsia"/>
                <w:b/>
                <w:bCs/>
                <w:sz w:val="22"/>
              </w:rPr>
              <w:t>第</w:t>
            </w:r>
            <w:r w:rsidRPr="00EB5ADD">
              <w:rPr>
                <w:rFonts w:ascii="宋体" w:eastAsia="宋体" w:hAnsi="宋体" w:cs="Times New Roman" w:hint="eastAsia"/>
                <w:b/>
                <w:bCs/>
                <w:strike/>
                <w:sz w:val="22"/>
              </w:rPr>
              <w:t>八</w:t>
            </w:r>
            <w:r w:rsidRPr="00EB5ADD">
              <w:rPr>
                <w:rFonts w:ascii="宋体" w:eastAsia="宋体" w:hAnsi="宋体" w:cs="Times New Roman" w:hint="eastAsia"/>
                <w:b/>
                <w:bCs/>
                <w:sz w:val="22"/>
              </w:rPr>
              <w:t>章 附则</w:t>
            </w:r>
          </w:p>
        </w:tc>
      </w:tr>
      <w:tr w:rsidR="000066B0" w:rsidRPr="0068673C" w14:paraId="1EF8418C"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347538D5" w14:textId="34F76509"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第八十六条 申请商标注册和办理其他商标事宜的，应当缴纳费用，具体收费标准另定。</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10120937" w14:textId="2D7ADDF7" w:rsidR="000066B0" w:rsidRPr="0068673C" w:rsidRDefault="000066B0" w:rsidP="000066B0">
            <w:pPr>
              <w:rPr>
                <w:rFonts w:ascii="宋体" w:eastAsia="宋体" w:hAnsi="宋体" w:cs="Times New Roman" w:hint="eastAsia"/>
                <w:sz w:val="22"/>
              </w:rPr>
            </w:pPr>
            <w:r w:rsidRPr="0068673C">
              <w:rPr>
                <w:rFonts w:ascii="宋体" w:eastAsia="宋体" w:hAnsi="宋体" w:cs="Times New Roman"/>
                <w:sz w:val="22"/>
              </w:rPr>
              <w:t>第七十二条 申请商标注册和办理其他商标事宜的，应当缴纳费用，具体收费标准另定。</w:t>
            </w:r>
          </w:p>
        </w:tc>
      </w:tr>
      <w:tr w:rsidR="000066B0" w:rsidRPr="0068673C" w14:paraId="59AAB89F" w14:textId="77777777" w:rsidTr="004B3D59">
        <w:trPr>
          <w:cantSplit/>
          <w:jc w:val="center"/>
        </w:trPr>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64C8F979" w14:textId="5CC236F7" w:rsidR="000066B0" w:rsidRPr="0068673C" w:rsidRDefault="000066B0" w:rsidP="000066B0">
            <w:pPr>
              <w:rPr>
                <w:rFonts w:ascii="Times New Roman" w:eastAsia="宋体" w:hAnsi="Times New Roman" w:cs="Times New Roman"/>
                <w:sz w:val="22"/>
              </w:rPr>
            </w:pPr>
            <w:r w:rsidRPr="0068673C">
              <w:rPr>
                <w:rFonts w:ascii="Times New Roman" w:eastAsia="宋体" w:hAnsi="Times New Roman" w:cs="Times New Roman"/>
                <w:sz w:val="22"/>
              </w:rPr>
              <w:t>第八十七条</w:t>
            </w:r>
            <w:r w:rsidRPr="0068673C">
              <w:rPr>
                <w:rFonts w:ascii="Times New Roman" w:eastAsia="宋体" w:hAnsi="Times New Roman" w:cs="Times New Roman"/>
                <w:sz w:val="22"/>
              </w:rPr>
              <w:t xml:space="preserve"> </w:t>
            </w:r>
            <w:r w:rsidRPr="0068673C">
              <w:rPr>
                <w:rFonts w:ascii="Times New Roman" w:eastAsia="宋体" w:hAnsi="Times New Roman" w:cs="Times New Roman"/>
                <w:sz w:val="22"/>
              </w:rPr>
              <w:t>本法自</w:t>
            </w:r>
            <w:r w:rsidRPr="00EB5ADD">
              <w:rPr>
                <w:rFonts w:ascii="Times New Roman" w:eastAsia="宋体" w:hAnsi="Times New Roman" w:cs="Times New Roman"/>
                <w:b/>
                <w:bCs/>
                <w:color w:val="0F9ED5" w:themeColor="accent4"/>
                <w:sz w:val="22"/>
              </w:rPr>
              <w:t>2027</w:t>
            </w:r>
            <w:r w:rsidRPr="00EB5ADD">
              <w:rPr>
                <w:rFonts w:ascii="Times New Roman" w:eastAsia="宋体" w:hAnsi="Times New Roman" w:cs="Times New Roman"/>
                <w:b/>
                <w:bCs/>
                <w:color w:val="0F9ED5" w:themeColor="accent4"/>
                <w:sz w:val="22"/>
              </w:rPr>
              <w:t>年</w:t>
            </w:r>
            <w:r w:rsidRPr="00EB5ADD">
              <w:rPr>
                <w:rFonts w:ascii="Times New Roman" w:eastAsia="宋体" w:hAnsi="Times New Roman" w:cs="Times New Roman"/>
                <w:b/>
                <w:bCs/>
                <w:color w:val="0F9ED5" w:themeColor="accent4"/>
                <w:sz w:val="22"/>
              </w:rPr>
              <w:t>1</w:t>
            </w:r>
            <w:r w:rsidRPr="00EB5ADD">
              <w:rPr>
                <w:rFonts w:ascii="Times New Roman" w:eastAsia="宋体" w:hAnsi="Times New Roman" w:cs="Times New Roman"/>
                <w:b/>
                <w:bCs/>
                <w:color w:val="0F9ED5" w:themeColor="accent4"/>
                <w:sz w:val="22"/>
              </w:rPr>
              <w:t>月</w:t>
            </w:r>
            <w:r w:rsidRPr="00EB5ADD">
              <w:rPr>
                <w:rFonts w:ascii="Times New Roman" w:eastAsia="宋体" w:hAnsi="Times New Roman" w:cs="Times New Roman"/>
                <w:b/>
                <w:bCs/>
                <w:color w:val="0F9ED5" w:themeColor="accent4"/>
                <w:sz w:val="22"/>
              </w:rPr>
              <w:t>1</w:t>
            </w:r>
            <w:r w:rsidRPr="00EB5ADD">
              <w:rPr>
                <w:rFonts w:ascii="Times New Roman" w:eastAsia="宋体" w:hAnsi="Times New Roman" w:cs="Times New Roman"/>
                <w:b/>
                <w:bCs/>
                <w:color w:val="0F9ED5" w:themeColor="accent4"/>
                <w:sz w:val="22"/>
              </w:rPr>
              <w:t>日</w:t>
            </w:r>
            <w:r w:rsidRPr="0068673C">
              <w:rPr>
                <w:rFonts w:ascii="Times New Roman" w:eastAsia="宋体" w:hAnsi="Times New Roman" w:cs="Times New Roman"/>
                <w:sz w:val="22"/>
              </w:rPr>
              <w:t>起施行。本法施行前已经注册的商标继续有效。</w:t>
            </w:r>
          </w:p>
        </w:tc>
        <w:tc>
          <w:tcPr>
            <w:tcW w:w="2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007C0B9D" w14:textId="02FC6097" w:rsidR="000066B0" w:rsidRPr="0068673C" w:rsidRDefault="000066B0" w:rsidP="000066B0">
            <w:pPr>
              <w:rPr>
                <w:rFonts w:ascii="Times New Roman" w:eastAsia="宋体" w:hAnsi="Times New Roman" w:cs="Times New Roman"/>
                <w:sz w:val="22"/>
              </w:rPr>
            </w:pPr>
            <w:r w:rsidRPr="0068673C">
              <w:rPr>
                <w:rFonts w:ascii="Times New Roman" w:eastAsia="宋体" w:hAnsi="Times New Roman" w:cs="Times New Roman"/>
                <w:sz w:val="22"/>
              </w:rPr>
              <w:t>第七十三条本法自</w:t>
            </w:r>
            <w:r w:rsidRPr="00EB5ADD">
              <w:rPr>
                <w:rFonts w:ascii="Times New Roman" w:eastAsia="宋体" w:hAnsi="Times New Roman" w:cs="Times New Roman"/>
                <w:strike/>
                <w:sz w:val="22"/>
              </w:rPr>
              <w:t>1983</w:t>
            </w:r>
            <w:r w:rsidRPr="00EB5ADD">
              <w:rPr>
                <w:rFonts w:ascii="Times New Roman" w:eastAsia="宋体" w:hAnsi="Times New Roman" w:cs="Times New Roman"/>
                <w:strike/>
                <w:sz w:val="22"/>
              </w:rPr>
              <w:t>年</w:t>
            </w:r>
            <w:r w:rsidRPr="00EB5ADD">
              <w:rPr>
                <w:rFonts w:ascii="Times New Roman" w:eastAsia="宋体" w:hAnsi="Times New Roman" w:cs="Times New Roman"/>
                <w:strike/>
                <w:sz w:val="22"/>
              </w:rPr>
              <w:t>3</w:t>
            </w:r>
            <w:r w:rsidRPr="00EB5ADD">
              <w:rPr>
                <w:rFonts w:ascii="Times New Roman" w:eastAsia="宋体" w:hAnsi="Times New Roman" w:cs="Times New Roman"/>
                <w:strike/>
                <w:sz w:val="22"/>
              </w:rPr>
              <w:t>月</w:t>
            </w:r>
            <w:r w:rsidRPr="00EB5ADD">
              <w:rPr>
                <w:rFonts w:ascii="Times New Roman" w:eastAsia="宋体" w:hAnsi="Times New Roman" w:cs="Times New Roman"/>
                <w:strike/>
                <w:sz w:val="22"/>
              </w:rPr>
              <w:t>1</w:t>
            </w:r>
            <w:r w:rsidRPr="00EB5ADD">
              <w:rPr>
                <w:rFonts w:ascii="Times New Roman" w:eastAsia="宋体" w:hAnsi="Times New Roman" w:cs="Times New Roman"/>
                <w:strike/>
                <w:sz w:val="22"/>
              </w:rPr>
              <w:t>日</w:t>
            </w:r>
            <w:r w:rsidRPr="0068673C">
              <w:rPr>
                <w:rFonts w:ascii="Times New Roman" w:eastAsia="宋体" w:hAnsi="Times New Roman" w:cs="Times New Roman"/>
                <w:sz w:val="22"/>
              </w:rPr>
              <w:t>起施行。</w:t>
            </w:r>
            <w:r w:rsidRPr="00EB5ADD">
              <w:rPr>
                <w:rFonts w:ascii="Times New Roman" w:eastAsia="宋体" w:hAnsi="Times New Roman" w:cs="Times New Roman"/>
                <w:strike/>
                <w:sz w:val="22"/>
              </w:rPr>
              <w:t>1963</w:t>
            </w:r>
            <w:r w:rsidRPr="00EB5ADD">
              <w:rPr>
                <w:rFonts w:ascii="Times New Roman" w:eastAsia="宋体" w:hAnsi="Times New Roman" w:cs="Times New Roman"/>
                <w:strike/>
                <w:sz w:val="22"/>
              </w:rPr>
              <w:t>年</w:t>
            </w:r>
            <w:r w:rsidRPr="00EB5ADD">
              <w:rPr>
                <w:rFonts w:ascii="Times New Roman" w:eastAsia="宋体" w:hAnsi="Times New Roman" w:cs="Times New Roman"/>
                <w:strike/>
                <w:sz w:val="22"/>
              </w:rPr>
              <w:t>4</w:t>
            </w:r>
            <w:r w:rsidRPr="00EB5ADD">
              <w:rPr>
                <w:rFonts w:ascii="Times New Roman" w:eastAsia="宋体" w:hAnsi="Times New Roman" w:cs="Times New Roman"/>
                <w:strike/>
                <w:sz w:val="22"/>
              </w:rPr>
              <w:t>月</w:t>
            </w:r>
            <w:r w:rsidRPr="00EB5ADD">
              <w:rPr>
                <w:rFonts w:ascii="Times New Roman" w:eastAsia="宋体" w:hAnsi="Times New Roman" w:cs="Times New Roman"/>
                <w:strike/>
                <w:sz w:val="22"/>
              </w:rPr>
              <w:t>10</w:t>
            </w:r>
            <w:r w:rsidRPr="00EB5ADD">
              <w:rPr>
                <w:rFonts w:ascii="Times New Roman" w:eastAsia="宋体" w:hAnsi="Times New Roman" w:cs="Times New Roman"/>
                <w:strike/>
                <w:sz w:val="22"/>
              </w:rPr>
              <w:t>日国务院公布的《商标管理条例》同时废止；其他有关商标管理的规定，凡与本法抵触的，同时失效。</w:t>
            </w:r>
          </w:p>
          <w:p w14:paraId="0D178089" w14:textId="22B59396" w:rsidR="000066B0" w:rsidRPr="0068673C" w:rsidRDefault="000066B0" w:rsidP="000066B0">
            <w:pPr>
              <w:rPr>
                <w:rFonts w:ascii="Times New Roman" w:eastAsia="宋体" w:hAnsi="Times New Roman" w:cs="Times New Roman"/>
                <w:sz w:val="22"/>
              </w:rPr>
            </w:pPr>
            <w:r w:rsidRPr="0068673C">
              <w:rPr>
                <w:rFonts w:ascii="Times New Roman" w:eastAsia="宋体" w:hAnsi="Times New Roman" w:cs="Times New Roman"/>
                <w:sz w:val="22"/>
              </w:rPr>
              <w:t>本法施行前已经注册的商标继续有效。</w:t>
            </w:r>
          </w:p>
        </w:tc>
      </w:tr>
      <w:bookmarkEnd w:id="0"/>
    </w:tbl>
    <w:p w14:paraId="7030B1A3" w14:textId="77777777" w:rsidR="00C2351C" w:rsidRPr="0068673C" w:rsidRDefault="00C2351C" w:rsidP="00C2351C">
      <w:pPr>
        <w:rPr>
          <w:rFonts w:ascii="宋体" w:eastAsia="宋体" w:hAnsi="宋体" w:cs="Times New Roman" w:hint="eastAsia"/>
          <w:sz w:val="22"/>
        </w:rPr>
      </w:pPr>
    </w:p>
    <w:sectPr w:rsidR="00C2351C" w:rsidRPr="0068673C" w:rsidSect="004B3D59">
      <w:pgSz w:w="11906" w:h="16838" w:code="9"/>
      <w:pgMar w:top="737" w:right="1418" w:bottom="73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F138" w14:textId="77777777" w:rsidR="00D84465" w:rsidRDefault="00D84465" w:rsidP="00D12D71">
      <w:pPr>
        <w:rPr>
          <w:rFonts w:hint="eastAsia"/>
        </w:rPr>
      </w:pPr>
      <w:r>
        <w:separator/>
      </w:r>
    </w:p>
  </w:endnote>
  <w:endnote w:type="continuationSeparator" w:id="0">
    <w:p w14:paraId="0CE38D27" w14:textId="77777777" w:rsidR="00D84465" w:rsidRDefault="00D84465" w:rsidP="00D12D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69B8" w14:textId="77777777" w:rsidR="00D84465" w:rsidRDefault="00D84465" w:rsidP="00D12D71">
      <w:pPr>
        <w:rPr>
          <w:rFonts w:hint="eastAsia"/>
        </w:rPr>
      </w:pPr>
      <w:r>
        <w:separator/>
      </w:r>
    </w:p>
  </w:footnote>
  <w:footnote w:type="continuationSeparator" w:id="0">
    <w:p w14:paraId="476A1DC0" w14:textId="77777777" w:rsidR="00D84465" w:rsidRDefault="00D84465" w:rsidP="00D12D7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D"/>
    <w:rsid w:val="000066B0"/>
    <w:rsid w:val="00033E5D"/>
    <w:rsid w:val="00040A4F"/>
    <w:rsid w:val="0004624F"/>
    <w:rsid w:val="00093624"/>
    <w:rsid w:val="00101B06"/>
    <w:rsid w:val="001159A7"/>
    <w:rsid w:val="001505FD"/>
    <w:rsid w:val="001A72CE"/>
    <w:rsid w:val="001E3DF8"/>
    <w:rsid w:val="00233E0A"/>
    <w:rsid w:val="00273EC8"/>
    <w:rsid w:val="00281129"/>
    <w:rsid w:val="00327400"/>
    <w:rsid w:val="0038091D"/>
    <w:rsid w:val="003D0352"/>
    <w:rsid w:val="00476B07"/>
    <w:rsid w:val="004B3D59"/>
    <w:rsid w:val="004C7F2A"/>
    <w:rsid w:val="004D2DD5"/>
    <w:rsid w:val="004E0B82"/>
    <w:rsid w:val="004F0427"/>
    <w:rsid w:val="005307E6"/>
    <w:rsid w:val="00531E74"/>
    <w:rsid w:val="005377FC"/>
    <w:rsid w:val="00544B02"/>
    <w:rsid w:val="00594EC5"/>
    <w:rsid w:val="005E4EC3"/>
    <w:rsid w:val="00684C5E"/>
    <w:rsid w:val="0068673C"/>
    <w:rsid w:val="0069606A"/>
    <w:rsid w:val="00712B94"/>
    <w:rsid w:val="00721A57"/>
    <w:rsid w:val="00740A3F"/>
    <w:rsid w:val="007430B5"/>
    <w:rsid w:val="0075497D"/>
    <w:rsid w:val="00774772"/>
    <w:rsid w:val="00802334"/>
    <w:rsid w:val="00807C45"/>
    <w:rsid w:val="00976C1C"/>
    <w:rsid w:val="009D180F"/>
    <w:rsid w:val="00A1669E"/>
    <w:rsid w:val="00A33711"/>
    <w:rsid w:val="00A54F98"/>
    <w:rsid w:val="00A660FB"/>
    <w:rsid w:val="00AC2FF6"/>
    <w:rsid w:val="00B751AA"/>
    <w:rsid w:val="00BB1BA2"/>
    <w:rsid w:val="00C2351C"/>
    <w:rsid w:val="00C35396"/>
    <w:rsid w:val="00C7735F"/>
    <w:rsid w:val="00CC1024"/>
    <w:rsid w:val="00CC582D"/>
    <w:rsid w:val="00D12D71"/>
    <w:rsid w:val="00D679D3"/>
    <w:rsid w:val="00D84465"/>
    <w:rsid w:val="00E25FAA"/>
    <w:rsid w:val="00E37FF9"/>
    <w:rsid w:val="00E46676"/>
    <w:rsid w:val="00EB5ADD"/>
    <w:rsid w:val="00F23133"/>
    <w:rsid w:val="00F355FA"/>
    <w:rsid w:val="00F95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FDB02"/>
  <w15:chartTrackingRefBased/>
  <w15:docId w15:val="{2BA34702-727B-4C96-BA79-BC39B34A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505F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1505F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505F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505F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505F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505F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505F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05F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505F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05F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1505F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505F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505FD"/>
    <w:rPr>
      <w:rFonts w:cstheme="majorBidi"/>
      <w:color w:val="0F4761" w:themeColor="accent1" w:themeShade="BF"/>
      <w:sz w:val="28"/>
      <w:szCs w:val="28"/>
    </w:rPr>
  </w:style>
  <w:style w:type="character" w:customStyle="1" w:styleId="50">
    <w:name w:val="标题 5 字符"/>
    <w:basedOn w:val="a0"/>
    <w:link w:val="5"/>
    <w:uiPriority w:val="9"/>
    <w:semiHidden/>
    <w:rsid w:val="001505FD"/>
    <w:rPr>
      <w:rFonts w:cstheme="majorBidi"/>
      <w:color w:val="0F4761" w:themeColor="accent1" w:themeShade="BF"/>
      <w:sz w:val="24"/>
      <w:szCs w:val="24"/>
    </w:rPr>
  </w:style>
  <w:style w:type="character" w:customStyle="1" w:styleId="60">
    <w:name w:val="标题 6 字符"/>
    <w:basedOn w:val="a0"/>
    <w:link w:val="6"/>
    <w:uiPriority w:val="9"/>
    <w:semiHidden/>
    <w:rsid w:val="001505FD"/>
    <w:rPr>
      <w:rFonts w:cstheme="majorBidi"/>
      <w:b/>
      <w:bCs/>
      <w:color w:val="0F4761" w:themeColor="accent1" w:themeShade="BF"/>
    </w:rPr>
  </w:style>
  <w:style w:type="character" w:customStyle="1" w:styleId="70">
    <w:name w:val="标题 7 字符"/>
    <w:basedOn w:val="a0"/>
    <w:link w:val="7"/>
    <w:uiPriority w:val="9"/>
    <w:semiHidden/>
    <w:rsid w:val="001505FD"/>
    <w:rPr>
      <w:rFonts w:cstheme="majorBidi"/>
      <w:b/>
      <w:bCs/>
      <w:color w:val="595959" w:themeColor="text1" w:themeTint="A6"/>
    </w:rPr>
  </w:style>
  <w:style w:type="character" w:customStyle="1" w:styleId="80">
    <w:name w:val="标题 8 字符"/>
    <w:basedOn w:val="a0"/>
    <w:link w:val="8"/>
    <w:uiPriority w:val="9"/>
    <w:semiHidden/>
    <w:rsid w:val="001505FD"/>
    <w:rPr>
      <w:rFonts w:cstheme="majorBidi"/>
      <w:color w:val="595959" w:themeColor="text1" w:themeTint="A6"/>
    </w:rPr>
  </w:style>
  <w:style w:type="character" w:customStyle="1" w:styleId="90">
    <w:name w:val="标题 9 字符"/>
    <w:basedOn w:val="a0"/>
    <w:link w:val="9"/>
    <w:uiPriority w:val="9"/>
    <w:semiHidden/>
    <w:rsid w:val="001505FD"/>
    <w:rPr>
      <w:rFonts w:eastAsiaTheme="majorEastAsia" w:cstheme="majorBidi"/>
      <w:color w:val="595959" w:themeColor="text1" w:themeTint="A6"/>
    </w:rPr>
  </w:style>
  <w:style w:type="paragraph" w:styleId="a3">
    <w:name w:val="Title"/>
    <w:basedOn w:val="a"/>
    <w:next w:val="a"/>
    <w:link w:val="a4"/>
    <w:uiPriority w:val="10"/>
    <w:qFormat/>
    <w:rsid w:val="001505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05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5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05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05FD"/>
    <w:pPr>
      <w:spacing w:before="160" w:after="160"/>
      <w:jc w:val="center"/>
    </w:pPr>
    <w:rPr>
      <w:i/>
      <w:iCs/>
      <w:color w:val="404040" w:themeColor="text1" w:themeTint="BF"/>
    </w:rPr>
  </w:style>
  <w:style w:type="character" w:customStyle="1" w:styleId="a8">
    <w:name w:val="引用 字符"/>
    <w:basedOn w:val="a0"/>
    <w:link w:val="a7"/>
    <w:uiPriority w:val="29"/>
    <w:rsid w:val="001505FD"/>
    <w:rPr>
      <w:i/>
      <w:iCs/>
      <w:color w:val="404040" w:themeColor="text1" w:themeTint="BF"/>
    </w:rPr>
  </w:style>
  <w:style w:type="paragraph" w:styleId="a9">
    <w:name w:val="List Paragraph"/>
    <w:basedOn w:val="a"/>
    <w:uiPriority w:val="34"/>
    <w:qFormat/>
    <w:rsid w:val="001505FD"/>
    <w:pPr>
      <w:ind w:left="720"/>
      <w:contextualSpacing/>
    </w:pPr>
  </w:style>
  <w:style w:type="character" w:styleId="aa">
    <w:name w:val="Intense Emphasis"/>
    <w:basedOn w:val="a0"/>
    <w:uiPriority w:val="21"/>
    <w:qFormat/>
    <w:rsid w:val="001505FD"/>
    <w:rPr>
      <w:i/>
      <w:iCs/>
      <w:color w:val="0F4761" w:themeColor="accent1" w:themeShade="BF"/>
    </w:rPr>
  </w:style>
  <w:style w:type="paragraph" w:styleId="ab">
    <w:name w:val="Intense Quote"/>
    <w:basedOn w:val="a"/>
    <w:next w:val="a"/>
    <w:link w:val="ac"/>
    <w:uiPriority w:val="30"/>
    <w:qFormat/>
    <w:rsid w:val="00150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505FD"/>
    <w:rPr>
      <w:i/>
      <w:iCs/>
      <w:color w:val="0F4761" w:themeColor="accent1" w:themeShade="BF"/>
    </w:rPr>
  </w:style>
  <w:style w:type="character" w:styleId="ad">
    <w:name w:val="Intense Reference"/>
    <w:basedOn w:val="a0"/>
    <w:uiPriority w:val="32"/>
    <w:qFormat/>
    <w:rsid w:val="001505FD"/>
    <w:rPr>
      <w:b/>
      <w:bCs/>
      <w:smallCaps/>
      <w:color w:val="0F4761" w:themeColor="accent1" w:themeShade="BF"/>
      <w:spacing w:val="5"/>
    </w:rPr>
  </w:style>
  <w:style w:type="paragraph" w:styleId="ae">
    <w:name w:val="header"/>
    <w:basedOn w:val="a"/>
    <w:link w:val="af"/>
    <w:uiPriority w:val="99"/>
    <w:unhideWhenUsed/>
    <w:rsid w:val="00D12D71"/>
    <w:pPr>
      <w:tabs>
        <w:tab w:val="center" w:pos="4153"/>
        <w:tab w:val="right" w:pos="8306"/>
      </w:tabs>
      <w:snapToGrid w:val="0"/>
      <w:jc w:val="center"/>
    </w:pPr>
    <w:rPr>
      <w:sz w:val="18"/>
      <w:szCs w:val="18"/>
    </w:rPr>
  </w:style>
  <w:style w:type="character" w:customStyle="1" w:styleId="af">
    <w:name w:val="页眉 字符"/>
    <w:basedOn w:val="a0"/>
    <w:link w:val="ae"/>
    <w:uiPriority w:val="99"/>
    <w:rsid w:val="00D12D71"/>
    <w:rPr>
      <w:sz w:val="18"/>
      <w:szCs w:val="18"/>
    </w:rPr>
  </w:style>
  <w:style w:type="paragraph" w:styleId="af0">
    <w:name w:val="footer"/>
    <w:basedOn w:val="a"/>
    <w:link w:val="af1"/>
    <w:uiPriority w:val="99"/>
    <w:unhideWhenUsed/>
    <w:rsid w:val="00D12D71"/>
    <w:pPr>
      <w:tabs>
        <w:tab w:val="center" w:pos="4153"/>
        <w:tab w:val="right" w:pos="8306"/>
      </w:tabs>
      <w:snapToGrid w:val="0"/>
      <w:jc w:val="left"/>
    </w:pPr>
    <w:rPr>
      <w:sz w:val="18"/>
      <w:szCs w:val="18"/>
    </w:rPr>
  </w:style>
  <w:style w:type="character" w:customStyle="1" w:styleId="af1">
    <w:name w:val="页脚 字符"/>
    <w:basedOn w:val="a0"/>
    <w:link w:val="af0"/>
    <w:uiPriority w:val="99"/>
    <w:rsid w:val="00D12D71"/>
    <w:rPr>
      <w:sz w:val="18"/>
      <w:szCs w:val="18"/>
    </w:rPr>
  </w:style>
  <w:style w:type="table" w:styleId="af2">
    <w:name w:val="Table Grid"/>
    <w:basedOn w:val="a1"/>
    <w:uiPriority w:val="39"/>
    <w:rsid w:val="00D12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C2351C"/>
    <w:rPr>
      <w:b/>
      <w:bCs/>
    </w:rPr>
  </w:style>
  <w:style w:type="character" w:styleId="af4">
    <w:name w:val="annotation reference"/>
    <w:basedOn w:val="a0"/>
    <w:uiPriority w:val="99"/>
    <w:semiHidden/>
    <w:unhideWhenUsed/>
    <w:rsid w:val="00C35396"/>
    <w:rPr>
      <w:sz w:val="21"/>
      <w:szCs w:val="21"/>
    </w:rPr>
  </w:style>
  <w:style w:type="paragraph" w:styleId="af5">
    <w:name w:val="annotation text"/>
    <w:basedOn w:val="a"/>
    <w:link w:val="af6"/>
    <w:uiPriority w:val="99"/>
    <w:unhideWhenUsed/>
    <w:rsid w:val="00C35396"/>
    <w:pPr>
      <w:jc w:val="left"/>
    </w:pPr>
  </w:style>
  <w:style w:type="character" w:customStyle="1" w:styleId="af6">
    <w:name w:val="批注文字 字符"/>
    <w:basedOn w:val="a0"/>
    <w:link w:val="af5"/>
    <w:uiPriority w:val="99"/>
    <w:rsid w:val="00C35396"/>
  </w:style>
  <w:style w:type="paragraph" w:styleId="af7">
    <w:name w:val="annotation subject"/>
    <w:basedOn w:val="af5"/>
    <w:next w:val="af5"/>
    <w:link w:val="af8"/>
    <w:uiPriority w:val="99"/>
    <w:semiHidden/>
    <w:unhideWhenUsed/>
    <w:rsid w:val="00C35396"/>
    <w:rPr>
      <w:b/>
      <w:bCs/>
    </w:rPr>
  </w:style>
  <w:style w:type="character" w:customStyle="1" w:styleId="af8">
    <w:name w:val="批注主题 字符"/>
    <w:basedOn w:val="af6"/>
    <w:link w:val="af7"/>
    <w:uiPriority w:val="99"/>
    <w:semiHidden/>
    <w:rsid w:val="00C35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8887">
      <w:bodyDiv w:val="1"/>
      <w:marLeft w:val="0"/>
      <w:marRight w:val="0"/>
      <w:marTop w:val="0"/>
      <w:marBottom w:val="0"/>
      <w:divBdr>
        <w:top w:val="none" w:sz="0" w:space="0" w:color="auto"/>
        <w:left w:val="none" w:sz="0" w:space="0" w:color="auto"/>
        <w:bottom w:val="none" w:sz="0" w:space="0" w:color="auto"/>
        <w:right w:val="none" w:sz="0" w:space="0" w:color="auto"/>
      </w:divBdr>
    </w:div>
    <w:div w:id="121928696">
      <w:bodyDiv w:val="1"/>
      <w:marLeft w:val="0"/>
      <w:marRight w:val="0"/>
      <w:marTop w:val="0"/>
      <w:marBottom w:val="0"/>
      <w:divBdr>
        <w:top w:val="none" w:sz="0" w:space="0" w:color="auto"/>
        <w:left w:val="none" w:sz="0" w:space="0" w:color="auto"/>
        <w:bottom w:val="none" w:sz="0" w:space="0" w:color="auto"/>
        <w:right w:val="none" w:sz="0" w:space="0" w:color="auto"/>
      </w:divBdr>
      <w:divsChild>
        <w:div w:id="338778348">
          <w:marLeft w:val="0"/>
          <w:marRight w:val="0"/>
          <w:marTop w:val="0"/>
          <w:marBottom w:val="0"/>
          <w:divBdr>
            <w:top w:val="none" w:sz="0" w:space="0" w:color="auto"/>
            <w:left w:val="none" w:sz="0" w:space="0" w:color="auto"/>
            <w:bottom w:val="none" w:sz="0" w:space="0" w:color="auto"/>
            <w:right w:val="none" w:sz="0" w:space="0" w:color="auto"/>
          </w:divBdr>
        </w:div>
      </w:divsChild>
    </w:div>
    <w:div w:id="483858665">
      <w:bodyDiv w:val="1"/>
      <w:marLeft w:val="0"/>
      <w:marRight w:val="0"/>
      <w:marTop w:val="0"/>
      <w:marBottom w:val="0"/>
      <w:divBdr>
        <w:top w:val="none" w:sz="0" w:space="0" w:color="auto"/>
        <w:left w:val="none" w:sz="0" w:space="0" w:color="auto"/>
        <w:bottom w:val="none" w:sz="0" w:space="0" w:color="auto"/>
        <w:right w:val="none" w:sz="0" w:space="0" w:color="auto"/>
      </w:divBdr>
    </w:div>
    <w:div w:id="540478134">
      <w:bodyDiv w:val="1"/>
      <w:marLeft w:val="0"/>
      <w:marRight w:val="0"/>
      <w:marTop w:val="0"/>
      <w:marBottom w:val="0"/>
      <w:divBdr>
        <w:top w:val="none" w:sz="0" w:space="0" w:color="auto"/>
        <w:left w:val="none" w:sz="0" w:space="0" w:color="auto"/>
        <w:bottom w:val="none" w:sz="0" w:space="0" w:color="auto"/>
        <w:right w:val="none" w:sz="0" w:space="0" w:color="auto"/>
      </w:divBdr>
    </w:div>
    <w:div w:id="609894579">
      <w:bodyDiv w:val="1"/>
      <w:marLeft w:val="0"/>
      <w:marRight w:val="0"/>
      <w:marTop w:val="0"/>
      <w:marBottom w:val="0"/>
      <w:divBdr>
        <w:top w:val="none" w:sz="0" w:space="0" w:color="auto"/>
        <w:left w:val="none" w:sz="0" w:space="0" w:color="auto"/>
        <w:bottom w:val="none" w:sz="0" w:space="0" w:color="auto"/>
        <w:right w:val="none" w:sz="0" w:space="0" w:color="auto"/>
      </w:divBdr>
    </w:div>
    <w:div w:id="644093651">
      <w:bodyDiv w:val="1"/>
      <w:marLeft w:val="0"/>
      <w:marRight w:val="0"/>
      <w:marTop w:val="0"/>
      <w:marBottom w:val="0"/>
      <w:divBdr>
        <w:top w:val="none" w:sz="0" w:space="0" w:color="auto"/>
        <w:left w:val="none" w:sz="0" w:space="0" w:color="auto"/>
        <w:bottom w:val="none" w:sz="0" w:space="0" w:color="auto"/>
        <w:right w:val="none" w:sz="0" w:space="0" w:color="auto"/>
      </w:divBdr>
    </w:div>
    <w:div w:id="749546492">
      <w:bodyDiv w:val="1"/>
      <w:marLeft w:val="0"/>
      <w:marRight w:val="0"/>
      <w:marTop w:val="0"/>
      <w:marBottom w:val="0"/>
      <w:divBdr>
        <w:top w:val="none" w:sz="0" w:space="0" w:color="auto"/>
        <w:left w:val="none" w:sz="0" w:space="0" w:color="auto"/>
        <w:bottom w:val="none" w:sz="0" w:space="0" w:color="auto"/>
        <w:right w:val="none" w:sz="0" w:space="0" w:color="auto"/>
      </w:divBdr>
      <w:divsChild>
        <w:div w:id="261451014">
          <w:marLeft w:val="0"/>
          <w:marRight w:val="0"/>
          <w:marTop w:val="0"/>
          <w:marBottom w:val="0"/>
          <w:divBdr>
            <w:top w:val="none" w:sz="0" w:space="0" w:color="auto"/>
            <w:left w:val="none" w:sz="0" w:space="0" w:color="auto"/>
            <w:bottom w:val="none" w:sz="0" w:space="0" w:color="auto"/>
            <w:right w:val="none" w:sz="0" w:space="0" w:color="auto"/>
          </w:divBdr>
        </w:div>
      </w:divsChild>
    </w:div>
    <w:div w:id="786505952">
      <w:bodyDiv w:val="1"/>
      <w:marLeft w:val="0"/>
      <w:marRight w:val="0"/>
      <w:marTop w:val="0"/>
      <w:marBottom w:val="0"/>
      <w:divBdr>
        <w:top w:val="none" w:sz="0" w:space="0" w:color="auto"/>
        <w:left w:val="none" w:sz="0" w:space="0" w:color="auto"/>
        <w:bottom w:val="none" w:sz="0" w:space="0" w:color="auto"/>
        <w:right w:val="none" w:sz="0" w:space="0" w:color="auto"/>
      </w:divBdr>
      <w:divsChild>
        <w:div w:id="1990164344">
          <w:marLeft w:val="0"/>
          <w:marRight w:val="0"/>
          <w:marTop w:val="0"/>
          <w:marBottom w:val="0"/>
          <w:divBdr>
            <w:top w:val="none" w:sz="0" w:space="0" w:color="auto"/>
            <w:left w:val="none" w:sz="0" w:space="0" w:color="auto"/>
            <w:bottom w:val="none" w:sz="0" w:space="0" w:color="auto"/>
            <w:right w:val="none" w:sz="0" w:space="0" w:color="auto"/>
          </w:divBdr>
        </w:div>
        <w:div w:id="1291785477">
          <w:marLeft w:val="0"/>
          <w:marRight w:val="0"/>
          <w:marTop w:val="0"/>
          <w:marBottom w:val="0"/>
          <w:divBdr>
            <w:top w:val="none" w:sz="0" w:space="0" w:color="auto"/>
            <w:left w:val="none" w:sz="0" w:space="0" w:color="auto"/>
            <w:bottom w:val="none" w:sz="0" w:space="0" w:color="auto"/>
            <w:right w:val="none" w:sz="0" w:space="0" w:color="auto"/>
          </w:divBdr>
          <w:divsChild>
            <w:div w:id="1391078171">
              <w:marLeft w:val="0"/>
              <w:marRight w:val="0"/>
              <w:marTop w:val="0"/>
              <w:marBottom w:val="120"/>
              <w:divBdr>
                <w:top w:val="none" w:sz="0" w:space="0" w:color="auto"/>
                <w:left w:val="none" w:sz="0" w:space="0" w:color="auto"/>
                <w:bottom w:val="none" w:sz="0" w:space="0" w:color="auto"/>
                <w:right w:val="none" w:sz="0" w:space="0" w:color="auto"/>
              </w:divBdr>
              <w:divsChild>
                <w:div w:id="764686301">
                  <w:marLeft w:val="0"/>
                  <w:marRight w:val="0"/>
                  <w:marTop w:val="0"/>
                  <w:marBottom w:val="0"/>
                  <w:divBdr>
                    <w:top w:val="none" w:sz="0" w:space="0" w:color="auto"/>
                    <w:left w:val="none" w:sz="0" w:space="0" w:color="auto"/>
                    <w:bottom w:val="none" w:sz="0" w:space="0" w:color="auto"/>
                    <w:right w:val="none" w:sz="0" w:space="0" w:color="auto"/>
                  </w:divBdr>
                  <w:divsChild>
                    <w:div w:id="1417745274">
                      <w:marLeft w:val="0"/>
                      <w:marRight w:val="0"/>
                      <w:marTop w:val="0"/>
                      <w:marBottom w:val="0"/>
                      <w:divBdr>
                        <w:top w:val="none" w:sz="0" w:space="0" w:color="auto"/>
                        <w:left w:val="none" w:sz="0" w:space="0" w:color="auto"/>
                        <w:bottom w:val="none" w:sz="0" w:space="0" w:color="auto"/>
                        <w:right w:val="none" w:sz="0" w:space="0" w:color="auto"/>
                      </w:divBdr>
                    </w:div>
                  </w:divsChild>
                </w:div>
                <w:div w:id="1139344466">
                  <w:marLeft w:val="0"/>
                  <w:marRight w:val="0"/>
                  <w:marTop w:val="0"/>
                  <w:marBottom w:val="0"/>
                  <w:divBdr>
                    <w:top w:val="none" w:sz="0" w:space="0" w:color="auto"/>
                    <w:left w:val="none" w:sz="0" w:space="0" w:color="auto"/>
                    <w:bottom w:val="none" w:sz="0" w:space="0" w:color="auto"/>
                    <w:right w:val="none" w:sz="0" w:space="0" w:color="auto"/>
                  </w:divBdr>
                  <w:divsChild>
                    <w:div w:id="171340196">
                      <w:marLeft w:val="0"/>
                      <w:marRight w:val="0"/>
                      <w:marTop w:val="0"/>
                      <w:marBottom w:val="120"/>
                      <w:divBdr>
                        <w:top w:val="none" w:sz="0" w:space="0" w:color="auto"/>
                        <w:left w:val="none" w:sz="0" w:space="0" w:color="auto"/>
                        <w:bottom w:val="none" w:sz="0" w:space="0" w:color="auto"/>
                        <w:right w:val="none" w:sz="0" w:space="0" w:color="auto"/>
                      </w:divBdr>
                      <w:divsChild>
                        <w:div w:id="550308925">
                          <w:marLeft w:val="0"/>
                          <w:marRight w:val="0"/>
                          <w:marTop w:val="0"/>
                          <w:marBottom w:val="0"/>
                          <w:divBdr>
                            <w:top w:val="none" w:sz="0" w:space="0" w:color="auto"/>
                            <w:left w:val="none" w:sz="0" w:space="0" w:color="auto"/>
                            <w:bottom w:val="none" w:sz="0" w:space="0" w:color="auto"/>
                            <w:right w:val="none" w:sz="0" w:space="0" w:color="auto"/>
                          </w:divBdr>
                          <w:divsChild>
                            <w:div w:id="2491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382652">
          <w:marLeft w:val="0"/>
          <w:marRight w:val="0"/>
          <w:marTop w:val="0"/>
          <w:marBottom w:val="0"/>
          <w:divBdr>
            <w:top w:val="none" w:sz="0" w:space="0" w:color="auto"/>
            <w:left w:val="none" w:sz="0" w:space="0" w:color="auto"/>
            <w:bottom w:val="none" w:sz="0" w:space="0" w:color="auto"/>
            <w:right w:val="none" w:sz="0" w:space="0" w:color="auto"/>
          </w:divBdr>
        </w:div>
        <w:div w:id="2130850372">
          <w:marLeft w:val="0"/>
          <w:marRight w:val="0"/>
          <w:marTop w:val="0"/>
          <w:marBottom w:val="0"/>
          <w:divBdr>
            <w:top w:val="none" w:sz="0" w:space="0" w:color="auto"/>
            <w:left w:val="none" w:sz="0" w:space="0" w:color="auto"/>
            <w:bottom w:val="none" w:sz="0" w:space="0" w:color="auto"/>
            <w:right w:val="none" w:sz="0" w:space="0" w:color="auto"/>
          </w:divBdr>
          <w:divsChild>
            <w:div w:id="1132602377">
              <w:marLeft w:val="0"/>
              <w:marRight w:val="0"/>
              <w:marTop w:val="0"/>
              <w:marBottom w:val="120"/>
              <w:divBdr>
                <w:top w:val="none" w:sz="0" w:space="0" w:color="auto"/>
                <w:left w:val="none" w:sz="0" w:space="0" w:color="auto"/>
                <w:bottom w:val="none" w:sz="0" w:space="0" w:color="auto"/>
                <w:right w:val="none" w:sz="0" w:space="0" w:color="auto"/>
              </w:divBdr>
              <w:divsChild>
                <w:div w:id="1392339934">
                  <w:marLeft w:val="0"/>
                  <w:marRight w:val="0"/>
                  <w:marTop w:val="0"/>
                  <w:marBottom w:val="0"/>
                  <w:divBdr>
                    <w:top w:val="none" w:sz="0" w:space="0" w:color="auto"/>
                    <w:left w:val="none" w:sz="0" w:space="0" w:color="auto"/>
                    <w:bottom w:val="none" w:sz="0" w:space="0" w:color="auto"/>
                    <w:right w:val="none" w:sz="0" w:space="0" w:color="auto"/>
                  </w:divBdr>
                  <w:divsChild>
                    <w:div w:id="1719086739">
                      <w:marLeft w:val="0"/>
                      <w:marRight w:val="0"/>
                      <w:marTop w:val="0"/>
                      <w:marBottom w:val="0"/>
                      <w:divBdr>
                        <w:top w:val="none" w:sz="0" w:space="0" w:color="auto"/>
                        <w:left w:val="none" w:sz="0" w:space="0" w:color="auto"/>
                        <w:bottom w:val="none" w:sz="0" w:space="0" w:color="auto"/>
                        <w:right w:val="none" w:sz="0" w:space="0" w:color="auto"/>
                      </w:divBdr>
                    </w:div>
                  </w:divsChild>
                </w:div>
                <w:div w:id="1363048281">
                  <w:marLeft w:val="0"/>
                  <w:marRight w:val="0"/>
                  <w:marTop w:val="0"/>
                  <w:marBottom w:val="0"/>
                  <w:divBdr>
                    <w:top w:val="none" w:sz="0" w:space="0" w:color="auto"/>
                    <w:left w:val="none" w:sz="0" w:space="0" w:color="auto"/>
                    <w:bottom w:val="none" w:sz="0" w:space="0" w:color="auto"/>
                    <w:right w:val="none" w:sz="0" w:space="0" w:color="auto"/>
                  </w:divBdr>
                  <w:divsChild>
                    <w:div w:id="408574030">
                      <w:marLeft w:val="0"/>
                      <w:marRight w:val="0"/>
                      <w:marTop w:val="0"/>
                      <w:marBottom w:val="120"/>
                      <w:divBdr>
                        <w:top w:val="none" w:sz="0" w:space="0" w:color="auto"/>
                        <w:left w:val="none" w:sz="0" w:space="0" w:color="auto"/>
                        <w:bottom w:val="none" w:sz="0" w:space="0" w:color="auto"/>
                        <w:right w:val="none" w:sz="0" w:space="0" w:color="auto"/>
                      </w:divBdr>
                      <w:divsChild>
                        <w:div w:id="31269747">
                          <w:marLeft w:val="0"/>
                          <w:marRight w:val="0"/>
                          <w:marTop w:val="0"/>
                          <w:marBottom w:val="0"/>
                          <w:divBdr>
                            <w:top w:val="none" w:sz="0" w:space="0" w:color="auto"/>
                            <w:left w:val="none" w:sz="0" w:space="0" w:color="auto"/>
                            <w:bottom w:val="none" w:sz="0" w:space="0" w:color="auto"/>
                            <w:right w:val="none" w:sz="0" w:space="0" w:color="auto"/>
                          </w:divBdr>
                          <w:divsChild>
                            <w:div w:id="10886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21077">
          <w:marLeft w:val="0"/>
          <w:marRight w:val="0"/>
          <w:marTop w:val="0"/>
          <w:marBottom w:val="0"/>
          <w:divBdr>
            <w:top w:val="none" w:sz="0" w:space="0" w:color="auto"/>
            <w:left w:val="none" w:sz="0" w:space="0" w:color="auto"/>
            <w:bottom w:val="none" w:sz="0" w:space="0" w:color="auto"/>
            <w:right w:val="none" w:sz="0" w:space="0" w:color="auto"/>
          </w:divBdr>
        </w:div>
        <w:div w:id="611669747">
          <w:marLeft w:val="0"/>
          <w:marRight w:val="0"/>
          <w:marTop w:val="0"/>
          <w:marBottom w:val="0"/>
          <w:divBdr>
            <w:top w:val="none" w:sz="0" w:space="0" w:color="auto"/>
            <w:left w:val="none" w:sz="0" w:space="0" w:color="auto"/>
            <w:bottom w:val="none" w:sz="0" w:space="0" w:color="auto"/>
            <w:right w:val="none" w:sz="0" w:space="0" w:color="auto"/>
          </w:divBdr>
          <w:divsChild>
            <w:div w:id="106707032">
              <w:marLeft w:val="0"/>
              <w:marRight w:val="0"/>
              <w:marTop w:val="0"/>
              <w:marBottom w:val="120"/>
              <w:divBdr>
                <w:top w:val="none" w:sz="0" w:space="0" w:color="auto"/>
                <w:left w:val="none" w:sz="0" w:space="0" w:color="auto"/>
                <w:bottom w:val="none" w:sz="0" w:space="0" w:color="auto"/>
                <w:right w:val="none" w:sz="0" w:space="0" w:color="auto"/>
              </w:divBdr>
              <w:divsChild>
                <w:div w:id="464087325">
                  <w:marLeft w:val="0"/>
                  <w:marRight w:val="0"/>
                  <w:marTop w:val="0"/>
                  <w:marBottom w:val="0"/>
                  <w:divBdr>
                    <w:top w:val="none" w:sz="0" w:space="0" w:color="auto"/>
                    <w:left w:val="none" w:sz="0" w:space="0" w:color="auto"/>
                    <w:bottom w:val="none" w:sz="0" w:space="0" w:color="auto"/>
                    <w:right w:val="none" w:sz="0" w:space="0" w:color="auto"/>
                  </w:divBdr>
                  <w:divsChild>
                    <w:div w:id="206527769">
                      <w:marLeft w:val="0"/>
                      <w:marRight w:val="0"/>
                      <w:marTop w:val="0"/>
                      <w:marBottom w:val="0"/>
                      <w:divBdr>
                        <w:top w:val="none" w:sz="0" w:space="0" w:color="auto"/>
                        <w:left w:val="none" w:sz="0" w:space="0" w:color="auto"/>
                        <w:bottom w:val="none" w:sz="0" w:space="0" w:color="auto"/>
                        <w:right w:val="none" w:sz="0" w:space="0" w:color="auto"/>
                      </w:divBdr>
                    </w:div>
                  </w:divsChild>
                </w:div>
                <w:div w:id="1202716785">
                  <w:marLeft w:val="0"/>
                  <w:marRight w:val="0"/>
                  <w:marTop w:val="0"/>
                  <w:marBottom w:val="0"/>
                  <w:divBdr>
                    <w:top w:val="none" w:sz="0" w:space="0" w:color="auto"/>
                    <w:left w:val="none" w:sz="0" w:space="0" w:color="auto"/>
                    <w:bottom w:val="none" w:sz="0" w:space="0" w:color="auto"/>
                    <w:right w:val="none" w:sz="0" w:space="0" w:color="auto"/>
                  </w:divBdr>
                  <w:divsChild>
                    <w:div w:id="1874033317">
                      <w:marLeft w:val="0"/>
                      <w:marRight w:val="0"/>
                      <w:marTop w:val="0"/>
                      <w:marBottom w:val="120"/>
                      <w:divBdr>
                        <w:top w:val="none" w:sz="0" w:space="0" w:color="auto"/>
                        <w:left w:val="none" w:sz="0" w:space="0" w:color="auto"/>
                        <w:bottom w:val="none" w:sz="0" w:space="0" w:color="auto"/>
                        <w:right w:val="none" w:sz="0" w:space="0" w:color="auto"/>
                      </w:divBdr>
                      <w:divsChild>
                        <w:div w:id="983773951">
                          <w:marLeft w:val="0"/>
                          <w:marRight w:val="0"/>
                          <w:marTop w:val="0"/>
                          <w:marBottom w:val="0"/>
                          <w:divBdr>
                            <w:top w:val="none" w:sz="0" w:space="0" w:color="auto"/>
                            <w:left w:val="none" w:sz="0" w:space="0" w:color="auto"/>
                            <w:bottom w:val="none" w:sz="0" w:space="0" w:color="auto"/>
                            <w:right w:val="none" w:sz="0" w:space="0" w:color="auto"/>
                          </w:divBdr>
                          <w:divsChild>
                            <w:div w:id="3560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306070">
          <w:marLeft w:val="0"/>
          <w:marRight w:val="0"/>
          <w:marTop w:val="0"/>
          <w:marBottom w:val="0"/>
          <w:divBdr>
            <w:top w:val="none" w:sz="0" w:space="0" w:color="auto"/>
            <w:left w:val="none" w:sz="0" w:space="0" w:color="auto"/>
            <w:bottom w:val="none" w:sz="0" w:space="0" w:color="auto"/>
            <w:right w:val="none" w:sz="0" w:space="0" w:color="auto"/>
          </w:divBdr>
        </w:div>
        <w:div w:id="1627470712">
          <w:marLeft w:val="0"/>
          <w:marRight w:val="0"/>
          <w:marTop w:val="0"/>
          <w:marBottom w:val="0"/>
          <w:divBdr>
            <w:top w:val="none" w:sz="0" w:space="0" w:color="auto"/>
            <w:left w:val="none" w:sz="0" w:space="0" w:color="auto"/>
            <w:bottom w:val="none" w:sz="0" w:space="0" w:color="auto"/>
            <w:right w:val="none" w:sz="0" w:space="0" w:color="auto"/>
          </w:divBdr>
          <w:divsChild>
            <w:div w:id="791554710">
              <w:marLeft w:val="0"/>
              <w:marRight w:val="0"/>
              <w:marTop w:val="0"/>
              <w:marBottom w:val="120"/>
              <w:divBdr>
                <w:top w:val="none" w:sz="0" w:space="0" w:color="auto"/>
                <w:left w:val="none" w:sz="0" w:space="0" w:color="auto"/>
                <w:bottom w:val="none" w:sz="0" w:space="0" w:color="auto"/>
                <w:right w:val="none" w:sz="0" w:space="0" w:color="auto"/>
              </w:divBdr>
              <w:divsChild>
                <w:div w:id="219941560">
                  <w:marLeft w:val="0"/>
                  <w:marRight w:val="0"/>
                  <w:marTop w:val="0"/>
                  <w:marBottom w:val="0"/>
                  <w:divBdr>
                    <w:top w:val="none" w:sz="0" w:space="0" w:color="auto"/>
                    <w:left w:val="none" w:sz="0" w:space="0" w:color="auto"/>
                    <w:bottom w:val="none" w:sz="0" w:space="0" w:color="auto"/>
                    <w:right w:val="none" w:sz="0" w:space="0" w:color="auto"/>
                  </w:divBdr>
                  <w:divsChild>
                    <w:div w:id="1404402834">
                      <w:marLeft w:val="0"/>
                      <w:marRight w:val="0"/>
                      <w:marTop w:val="0"/>
                      <w:marBottom w:val="0"/>
                      <w:divBdr>
                        <w:top w:val="none" w:sz="0" w:space="0" w:color="auto"/>
                        <w:left w:val="none" w:sz="0" w:space="0" w:color="auto"/>
                        <w:bottom w:val="none" w:sz="0" w:space="0" w:color="auto"/>
                        <w:right w:val="none" w:sz="0" w:space="0" w:color="auto"/>
                      </w:divBdr>
                    </w:div>
                  </w:divsChild>
                </w:div>
                <w:div w:id="699745696">
                  <w:marLeft w:val="0"/>
                  <w:marRight w:val="0"/>
                  <w:marTop w:val="0"/>
                  <w:marBottom w:val="0"/>
                  <w:divBdr>
                    <w:top w:val="none" w:sz="0" w:space="0" w:color="auto"/>
                    <w:left w:val="none" w:sz="0" w:space="0" w:color="auto"/>
                    <w:bottom w:val="none" w:sz="0" w:space="0" w:color="auto"/>
                    <w:right w:val="none" w:sz="0" w:space="0" w:color="auto"/>
                  </w:divBdr>
                  <w:divsChild>
                    <w:div w:id="1182552384">
                      <w:marLeft w:val="0"/>
                      <w:marRight w:val="0"/>
                      <w:marTop w:val="0"/>
                      <w:marBottom w:val="120"/>
                      <w:divBdr>
                        <w:top w:val="none" w:sz="0" w:space="0" w:color="auto"/>
                        <w:left w:val="none" w:sz="0" w:space="0" w:color="auto"/>
                        <w:bottom w:val="none" w:sz="0" w:space="0" w:color="auto"/>
                        <w:right w:val="none" w:sz="0" w:space="0" w:color="auto"/>
                      </w:divBdr>
                      <w:divsChild>
                        <w:div w:id="553880">
                          <w:marLeft w:val="0"/>
                          <w:marRight w:val="0"/>
                          <w:marTop w:val="0"/>
                          <w:marBottom w:val="0"/>
                          <w:divBdr>
                            <w:top w:val="none" w:sz="0" w:space="0" w:color="auto"/>
                            <w:left w:val="none" w:sz="0" w:space="0" w:color="auto"/>
                            <w:bottom w:val="none" w:sz="0" w:space="0" w:color="auto"/>
                            <w:right w:val="none" w:sz="0" w:space="0" w:color="auto"/>
                          </w:divBdr>
                          <w:divsChild>
                            <w:div w:id="11707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431273">
          <w:marLeft w:val="0"/>
          <w:marRight w:val="0"/>
          <w:marTop w:val="0"/>
          <w:marBottom w:val="0"/>
          <w:divBdr>
            <w:top w:val="none" w:sz="0" w:space="0" w:color="auto"/>
            <w:left w:val="none" w:sz="0" w:space="0" w:color="auto"/>
            <w:bottom w:val="none" w:sz="0" w:space="0" w:color="auto"/>
            <w:right w:val="none" w:sz="0" w:space="0" w:color="auto"/>
          </w:divBdr>
        </w:div>
        <w:div w:id="69885521">
          <w:marLeft w:val="0"/>
          <w:marRight w:val="0"/>
          <w:marTop w:val="0"/>
          <w:marBottom w:val="0"/>
          <w:divBdr>
            <w:top w:val="none" w:sz="0" w:space="0" w:color="auto"/>
            <w:left w:val="none" w:sz="0" w:space="0" w:color="auto"/>
            <w:bottom w:val="none" w:sz="0" w:space="0" w:color="auto"/>
            <w:right w:val="none" w:sz="0" w:space="0" w:color="auto"/>
          </w:divBdr>
          <w:divsChild>
            <w:div w:id="1023627933">
              <w:marLeft w:val="0"/>
              <w:marRight w:val="0"/>
              <w:marTop w:val="0"/>
              <w:marBottom w:val="120"/>
              <w:divBdr>
                <w:top w:val="none" w:sz="0" w:space="0" w:color="auto"/>
                <w:left w:val="none" w:sz="0" w:space="0" w:color="auto"/>
                <w:bottom w:val="none" w:sz="0" w:space="0" w:color="auto"/>
                <w:right w:val="none" w:sz="0" w:space="0" w:color="auto"/>
              </w:divBdr>
              <w:divsChild>
                <w:div w:id="715547965">
                  <w:marLeft w:val="0"/>
                  <w:marRight w:val="0"/>
                  <w:marTop w:val="0"/>
                  <w:marBottom w:val="0"/>
                  <w:divBdr>
                    <w:top w:val="none" w:sz="0" w:space="0" w:color="auto"/>
                    <w:left w:val="none" w:sz="0" w:space="0" w:color="auto"/>
                    <w:bottom w:val="none" w:sz="0" w:space="0" w:color="auto"/>
                    <w:right w:val="none" w:sz="0" w:space="0" w:color="auto"/>
                  </w:divBdr>
                  <w:divsChild>
                    <w:div w:id="331876440">
                      <w:marLeft w:val="0"/>
                      <w:marRight w:val="0"/>
                      <w:marTop w:val="0"/>
                      <w:marBottom w:val="0"/>
                      <w:divBdr>
                        <w:top w:val="none" w:sz="0" w:space="0" w:color="auto"/>
                        <w:left w:val="none" w:sz="0" w:space="0" w:color="auto"/>
                        <w:bottom w:val="none" w:sz="0" w:space="0" w:color="auto"/>
                        <w:right w:val="none" w:sz="0" w:space="0" w:color="auto"/>
                      </w:divBdr>
                    </w:div>
                  </w:divsChild>
                </w:div>
                <w:div w:id="1556769621">
                  <w:marLeft w:val="0"/>
                  <w:marRight w:val="0"/>
                  <w:marTop w:val="0"/>
                  <w:marBottom w:val="0"/>
                  <w:divBdr>
                    <w:top w:val="none" w:sz="0" w:space="0" w:color="auto"/>
                    <w:left w:val="none" w:sz="0" w:space="0" w:color="auto"/>
                    <w:bottom w:val="none" w:sz="0" w:space="0" w:color="auto"/>
                    <w:right w:val="none" w:sz="0" w:space="0" w:color="auto"/>
                  </w:divBdr>
                  <w:divsChild>
                    <w:div w:id="1718581876">
                      <w:marLeft w:val="0"/>
                      <w:marRight w:val="0"/>
                      <w:marTop w:val="0"/>
                      <w:marBottom w:val="120"/>
                      <w:divBdr>
                        <w:top w:val="none" w:sz="0" w:space="0" w:color="auto"/>
                        <w:left w:val="none" w:sz="0" w:space="0" w:color="auto"/>
                        <w:bottom w:val="none" w:sz="0" w:space="0" w:color="auto"/>
                        <w:right w:val="none" w:sz="0" w:space="0" w:color="auto"/>
                      </w:divBdr>
                      <w:divsChild>
                        <w:div w:id="440032525">
                          <w:marLeft w:val="0"/>
                          <w:marRight w:val="0"/>
                          <w:marTop w:val="0"/>
                          <w:marBottom w:val="0"/>
                          <w:divBdr>
                            <w:top w:val="none" w:sz="0" w:space="0" w:color="auto"/>
                            <w:left w:val="none" w:sz="0" w:space="0" w:color="auto"/>
                            <w:bottom w:val="none" w:sz="0" w:space="0" w:color="auto"/>
                            <w:right w:val="none" w:sz="0" w:space="0" w:color="auto"/>
                          </w:divBdr>
                          <w:divsChild>
                            <w:div w:id="57123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883509">
          <w:marLeft w:val="0"/>
          <w:marRight w:val="0"/>
          <w:marTop w:val="0"/>
          <w:marBottom w:val="0"/>
          <w:divBdr>
            <w:top w:val="none" w:sz="0" w:space="0" w:color="auto"/>
            <w:left w:val="none" w:sz="0" w:space="0" w:color="auto"/>
            <w:bottom w:val="none" w:sz="0" w:space="0" w:color="auto"/>
            <w:right w:val="none" w:sz="0" w:space="0" w:color="auto"/>
          </w:divBdr>
        </w:div>
        <w:div w:id="470758194">
          <w:marLeft w:val="0"/>
          <w:marRight w:val="0"/>
          <w:marTop w:val="0"/>
          <w:marBottom w:val="0"/>
          <w:divBdr>
            <w:top w:val="none" w:sz="0" w:space="0" w:color="auto"/>
            <w:left w:val="none" w:sz="0" w:space="0" w:color="auto"/>
            <w:bottom w:val="none" w:sz="0" w:space="0" w:color="auto"/>
            <w:right w:val="none" w:sz="0" w:space="0" w:color="auto"/>
          </w:divBdr>
          <w:divsChild>
            <w:div w:id="413010195">
              <w:marLeft w:val="0"/>
              <w:marRight w:val="0"/>
              <w:marTop w:val="0"/>
              <w:marBottom w:val="120"/>
              <w:divBdr>
                <w:top w:val="none" w:sz="0" w:space="0" w:color="auto"/>
                <w:left w:val="none" w:sz="0" w:space="0" w:color="auto"/>
                <w:bottom w:val="none" w:sz="0" w:space="0" w:color="auto"/>
                <w:right w:val="none" w:sz="0" w:space="0" w:color="auto"/>
              </w:divBdr>
              <w:divsChild>
                <w:div w:id="1281843377">
                  <w:marLeft w:val="0"/>
                  <w:marRight w:val="0"/>
                  <w:marTop w:val="0"/>
                  <w:marBottom w:val="0"/>
                  <w:divBdr>
                    <w:top w:val="none" w:sz="0" w:space="0" w:color="auto"/>
                    <w:left w:val="none" w:sz="0" w:space="0" w:color="auto"/>
                    <w:bottom w:val="none" w:sz="0" w:space="0" w:color="auto"/>
                    <w:right w:val="none" w:sz="0" w:space="0" w:color="auto"/>
                  </w:divBdr>
                  <w:divsChild>
                    <w:div w:id="251856595">
                      <w:marLeft w:val="0"/>
                      <w:marRight w:val="0"/>
                      <w:marTop w:val="0"/>
                      <w:marBottom w:val="0"/>
                      <w:divBdr>
                        <w:top w:val="none" w:sz="0" w:space="0" w:color="auto"/>
                        <w:left w:val="none" w:sz="0" w:space="0" w:color="auto"/>
                        <w:bottom w:val="none" w:sz="0" w:space="0" w:color="auto"/>
                        <w:right w:val="none" w:sz="0" w:space="0" w:color="auto"/>
                      </w:divBdr>
                    </w:div>
                  </w:divsChild>
                </w:div>
                <w:div w:id="93287132">
                  <w:marLeft w:val="0"/>
                  <w:marRight w:val="0"/>
                  <w:marTop w:val="0"/>
                  <w:marBottom w:val="0"/>
                  <w:divBdr>
                    <w:top w:val="none" w:sz="0" w:space="0" w:color="auto"/>
                    <w:left w:val="none" w:sz="0" w:space="0" w:color="auto"/>
                    <w:bottom w:val="none" w:sz="0" w:space="0" w:color="auto"/>
                    <w:right w:val="none" w:sz="0" w:space="0" w:color="auto"/>
                  </w:divBdr>
                  <w:divsChild>
                    <w:div w:id="675349141">
                      <w:marLeft w:val="0"/>
                      <w:marRight w:val="0"/>
                      <w:marTop w:val="0"/>
                      <w:marBottom w:val="120"/>
                      <w:divBdr>
                        <w:top w:val="none" w:sz="0" w:space="0" w:color="auto"/>
                        <w:left w:val="none" w:sz="0" w:space="0" w:color="auto"/>
                        <w:bottom w:val="none" w:sz="0" w:space="0" w:color="auto"/>
                        <w:right w:val="none" w:sz="0" w:space="0" w:color="auto"/>
                      </w:divBdr>
                      <w:divsChild>
                        <w:div w:id="1065833816">
                          <w:marLeft w:val="0"/>
                          <w:marRight w:val="0"/>
                          <w:marTop w:val="0"/>
                          <w:marBottom w:val="0"/>
                          <w:divBdr>
                            <w:top w:val="none" w:sz="0" w:space="0" w:color="auto"/>
                            <w:left w:val="none" w:sz="0" w:space="0" w:color="auto"/>
                            <w:bottom w:val="none" w:sz="0" w:space="0" w:color="auto"/>
                            <w:right w:val="none" w:sz="0" w:space="0" w:color="auto"/>
                          </w:divBdr>
                          <w:divsChild>
                            <w:div w:id="3386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475194">
          <w:marLeft w:val="0"/>
          <w:marRight w:val="0"/>
          <w:marTop w:val="0"/>
          <w:marBottom w:val="0"/>
          <w:divBdr>
            <w:top w:val="none" w:sz="0" w:space="0" w:color="auto"/>
            <w:left w:val="none" w:sz="0" w:space="0" w:color="auto"/>
            <w:bottom w:val="none" w:sz="0" w:space="0" w:color="auto"/>
            <w:right w:val="none" w:sz="0" w:space="0" w:color="auto"/>
          </w:divBdr>
        </w:div>
        <w:div w:id="2095662026">
          <w:marLeft w:val="0"/>
          <w:marRight w:val="0"/>
          <w:marTop w:val="0"/>
          <w:marBottom w:val="0"/>
          <w:divBdr>
            <w:top w:val="none" w:sz="0" w:space="0" w:color="auto"/>
            <w:left w:val="none" w:sz="0" w:space="0" w:color="auto"/>
            <w:bottom w:val="none" w:sz="0" w:space="0" w:color="auto"/>
            <w:right w:val="none" w:sz="0" w:space="0" w:color="auto"/>
          </w:divBdr>
          <w:divsChild>
            <w:div w:id="171069292">
              <w:marLeft w:val="0"/>
              <w:marRight w:val="0"/>
              <w:marTop w:val="0"/>
              <w:marBottom w:val="120"/>
              <w:divBdr>
                <w:top w:val="none" w:sz="0" w:space="0" w:color="auto"/>
                <w:left w:val="none" w:sz="0" w:space="0" w:color="auto"/>
                <w:bottom w:val="none" w:sz="0" w:space="0" w:color="auto"/>
                <w:right w:val="none" w:sz="0" w:space="0" w:color="auto"/>
              </w:divBdr>
              <w:divsChild>
                <w:div w:id="1653946985">
                  <w:marLeft w:val="0"/>
                  <w:marRight w:val="0"/>
                  <w:marTop w:val="0"/>
                  <w:marBottom w:val="0"/>
                  <w:divBdr>
                    <w:top w:val="none" w:sz="0" w:space="0" w:color="auto"/>
                    <w:left w:val="none" w:sz="0" w:space="0" w:color="auto"/>
                    <w:bottom w:val="none" w:sz="0" w:space="0" w:color="auto"/>
                    <w:right w:val="none" w:sz="0" w:space="0" w:color="auto"/>
                  </w:divBdr>
                  <w:divsChild>
                    <w:div w:id="1312712177">
                      <w:marLeft w:val="0"/>
                      <w:marRight w:val="0"/>
                      <w:marTop w:val="0"/>
                      <w:marBottom w:val="0"/>
                      <w:divBdr>
                        <w:top w:val="none" w:sz="0" w:space="0" w:color="auto"/>
                        <w:left w:val="none" w:sz="0" w:space="0" w:color="auto"/>
                        <w:bottom w:val="none" w:sz="0" w:space="0" w:color="auto"/>
                        <w:right w:val="none" w:sz="0" w:space="0" w:color="auto"/>
                      </w:divBdr>
                    </w:div>
                  </w:divsChild>
                </w:div>
                <w:div w:id="1524585455">
                  <w:marLeft w:val="0"/>
                  <w:marRight w:val="0"/>
                  <w:marTop w:val="0"/>
                  <w:marBottom w:val="0"/>
                  <w:divBdr>
                    <w:top w:val="none" w:sz="0" w:space="0" w:color="auto"/>
                    <w:left w:val="none" w:sz="0" w:space="0" w:color="auto"/>
                    <w:bottom w:val="none" w:sz="0" w:space="0" w:color="auto"/>
                    <w:right w:val="none" w:sz="0" w:space="0" w:color="auto"/>
                  </w:divBdr>
                  <w:divsChild>
                    <w:div w:id="1906798248">
                      <w:marLeft w:val="0"/>
                      <w:marRight w:val="0"/>
                      <w:marTop w:val="0"/>
                      <w:marBottom w:val="120"/>
                      <w:divBdr>
                        <w:top w:val="none" w:sz="0" w:space="0" w:color="auto"/>
                        <w:left w:val="none" w:sz="0" w:space="0" w:color="auto"/>
                        <w:bottom w:val="none" w:sz="0" w:space="0" w:color="auto"/>
                        <w:right w:val="none" w:sz="0" w:space="0" w:color="auto"/>
                      </w:divBdr>
                      <w:divsChild>
                        <w:div w:id="1486320277">
                          <w:marLeft w:val="0"/>
                          <w:marRight w:val="0"/>
                          <w:marTop w:val="0"/>
                          <w:marBottom w:val="0"/>
                          <w:divBdr>
                            <w:top w:val="none" w:sz="0" w:space="0" w:color="auto"/>
                            <w:left w:val="none" w:sz="0" w:space="0" w:color="auto"/>
                            <w:bottom w:val="none" w:sz="0" w:space="0" w:color="auto"/>
                            <w:right w:val="none" w:sz="0" w:space="0" w:color="auto"/>
                          </w:divBdr>
                          <w:divsChild>
                            <w:div w:id="15519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752701">
          <w:marLeft w:val="0"/>
          <w:marRight w:val="0"/>
          <w:marTop w:val="0"/>
          <w:marBottom w:val="0"/>
          <w:divBdr>
            <w:top w:val="none" w:sz="0" w:space="0" w:color="auto"/>
            <w:left w:val="none" w:sz="0" w:space="0" w:color="auto"/>
            <w:bottom w:val="none" w:sz="0" w:space="0" w:color="auto"/>
            <w:right w:val="none" w:sz="0" w:space="0" w:color="auto"/>
          </w:divBdr>
        </w:div>
        <w:div w:id="695347719">
          <w:marLeft w:val="0"/>
          <w:marRight w:val="0"/>
          <w:marTop w:val="0"/>
          <w:marBottom w:val="0"/>
          <w:divBdr>
            <w:top w:val="none" w:sz="0" w:space="0" w:color="auto"/>
            <w:left w:val="none" w:sz="0" w:space="0" w:color="auto"/>
            <w:bottom w:val="none" w:sz="0" w:space="0" w:color="auto"/>
            <w:right w:val="none" w:sz="0" w:space="0" w:color="auto"/>
          </w:divBdr>
          <w:divsChild>
            <w:div w:id="1646620447">
              <w:marLeft w:val="0"/>
              <w:marRight w:val="0"/>
              <w:marTop w:val="0"/>
              <w:marBottom w:val="120"/>
              <w:divBdr>
                <w:top w:val="none" w:sz="0" w:space="0" w:color="auto"/>
                <w:left w:val="none" w:sz="0" w:space="0" w:color="auto"/>
                <w:bottom w:val="none" w:sz="0" w:space="0" w:color="auto"/>
                <w:right w:val="none" w:sz="0" w:space="0" w:color="auto"/>
              </w:divBdr>
              <w:divsChild>
                <w:div w:id="1677153941">
                  <w:marLeft w:val="0"/>
                  <w:marRight w:val="0"/>
                  <w:marTop w:val="0"/>
                  <w:marBottom w:val="0"/>
                  <w:divBdr>
                    <w:top w:val="none" w:sz="0" w:space="0" w:color="auto"/>
                    <w:left w:val="none" w:sz="0" w:space="0" w:color="auto"/>
                    <w:bottom w:val="none" w:sz="0" w:space="0" w:color="auto"/>
                    <w:right w:val="none" w:sz="0" w:space="0" w:color="auto"/>
                  </w:divBdr>
                  <w:divsChild>
                    <w:div w:id="1412317685">
                      <w:marLeft w:val="0"/>
                      <w:marRight w:val="0"/>
                      <w:marTop w:val="0"/>
                      <w:marBottom w:val="0"/>
                      <w:divBdr>
                        <w:top w:val="none" w:sz="0" w:space="0" w:color="auto"/>
                        <w:left w:val="none" w:sz="0" w:space="0" w:color="auto"/>
                        <w:bottom w:val="none" w:sz="0" w:space="0" w:color="auto"/>
                        <w:right w:val="none" w:sz="0" w:space="0" w:color="auto"/>
                      </w:divBdr>
                    </w:div>
                  </w:divsChild>
                </w:div>
                <w:div w:id="828983921">
                  <w:marLeft w:val="0"/>
                  <w:marRight w:val="0"/>
                  <w:marTop w:val="0"/>
                  <w:marBottom w:val="0"/>
                  <w:divBdr>
                    <w:top w:val="none" w:sz="0" w:space="0" w:color="auto"/>
                    <w:left w:val="none" w:sz="0" w:space="0" w:color="auto"/>
                    <w:bottom w:val="none" w:sz="0" w:space="0" w:color="auto"/>
                    <w:right w:val="none" w:sz="0" w:space="0" w:color="auto"/>
                  </w:divBdr>
                  <w:divsChild>
                    <w:div w:id="395007924">
                      <w:marLeft w:val="0"/>
                      <w:marRight w:val="0"/>
                      <w:marTop w:val="0"/>
                      <w:marBottom w:val="120"/>
                      <w:divBdr>
                        <w:top w:val="none" w:sz="0" w:space="0" w:color="auto"/>
                        <w:left w:val="none" w:sz="0" w:space="0" w:color="auto"/>
                        <w:bottom w:val="none" w:sz="0" w:space="0" w:color="auto"/>
                        <w:right w:val="none" w:sz="0" w:space="0" w:color="auto"/>
                      </w:divBdr>
                      <w:divsChild>
                        <w:div w:id="1325161109">
                          <w:marLeft w:val="0"/>
                          <w:marRight w:val="0"/>
                          <w:marTop w:val="0"/>
                          <w:marBottom w:val="0"/>
                          <w:divBdr>
                            <w:top w:val="none" w:sz="0" w:space="0" w:color="auto"/>
                            <w:left w:val="none" w:sz="0" w:space="0" w:color="auto"/>
                            <w:bottom w:val="none" w:sz="0" w:space="0" w:color="auto"/>
                            <w:right w:val="none" w:sz="0" w:space="0" w:color="auto"/>
                          </w:divBdr>
                          <w:divsChild>
                            <w:div w:id="1046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701952">
          <w:marLeft w:val="0"/>
          <w:marRight w:val="0"/>
          <w:marTop w:val="0"/>
          <w:marBottom w:val="0"/>
          <w:divBdr>
            <w:top w:val="none" w:sz="0" w:space="0" w:color="auto"/>
            <w:left w:val="none" w:sz="0" w:space="0" w:color="auto"/>
            <w:bottom w:val="none" w:sz="0" w:space="0" w:color="auto"/>
            <w:right w:val="none" w:sz="0" w:space="0" w:color="auto"/>
          </w:divBdr>
        </w:div>
        <w:div w:id="1418601125">
          <w:marLeft w:val="0"/>
          <w:marRight w:val="0"/>
          <w:marTop w:val="0"/>
          <w:marBottom w:val="0"/>
          <w:divBdr>
            <w:top w:val="none" w:sz="0" w:space="0" w:color="auto"/>
            <w:left w:val="none" w:sz="0" w:space="0" w:color="auto"/>
            <w:bottom w:val="none" w:sz="0" w:space="0" w:color="auto"/>
            <w:right w:val="none" w:sz="0" w:space="0" w:color="auto"/>
          </w:divBdr>
          <w:divsChild>
            <w:div w:id="279923689">
              <w:marLeft w:val="0"/>
              <w:marRight w:val="0"/>
              <w:marTop w:val="0"/>
              <w:marBottom w:val="120"/>
              <w:divBdr>
                <w:top w:val="none" w:sz="0" w:space="0" w:color="auto"/>
                <w:left w:val="none" w:sz="0" w:space="0" w:color="auto"/>
                <w:bottom w:val="none" w:sz="0" w:space="0" w:color="auto"/>
                <w:right w:val="none" w:sz="0" w:space="0" w:color="auto"/>
              </w:divBdr>
              <w:divsChild>
                <w:div w:id="1405490790">
                  <w:marLeft w:val="0"/>
                  <w:marRight w:val="0"/>
                  <w:marTop w:val="0"/>
                  <w:marBottom w:val="0"/>
                  <w:divBdr>
                    <w:top w:val="none" w:sz="0" w:space="0" w:color="auto"/>
                    <w:left w:val="none" w:sz="0" w:space="0" w:color="auto"/>
                    <w:bottom w:val="none" w:sz="0" w:space="0" w:color="auto"/>
                    <w:right w:val="none" w:sz="0" w:space="0" w:color="auto"/>
                  </w:divBdr>
                  <w:divsChild>
                    <w:div w:id="644237729">
                      <w:marLeft w:val="0"/>
                      <w:marRight w:val="0"/>
                      <w:marTop w:val="0"/>
                      <w:marBottom w:val="0"/>
                      <w:divBdr>
                        <w:top w:val="none" w:sz="0" w:space="0" w:color="auto"/>
                        <w:left w:val="none" w:sz="0" w:space="0" w:color="auto"/>
                        <w:bottom w:val="none" w:sz="0" w:space="0" w:color="auto"/>
                        <w:right w:val="none" w:sz="0" w:space="0" w:color="auto"/>
                      </w:divBdr>
                    </w:div>
                  </w:divsChild>
                </w:div>
                <w:div w:id="932055818">
                  <w:marLeft w:val="0"/>
                  <w:marRight w:val="0"/>
                  <w:marTop w:val="0"/>
                  <w:marBottom w:val="0"/>
                  <w:divBdr>
                    <w:top w:val="none" w:sz="0" w:space="0" w:color="auto"/>
                    <w:left w:val="none" w:sz="0" w:space="0" w:color="auto"/>
                    <w:bottom w:val="none" w:sz="0" w:space="0" w:color="auto"/>
                    <w:right w:val="none" w:sz="0" w:space="0" w:color="auto"/>
                  </w:divBdr>
                  <w:divsChild>
                    <w:div w:id="1702244874">
                      <w:marLeft w:val="0"/>
                      <w:marRight w:val="0"/>
                      <w:marTop w:val="0"/>
                      <w:marBottom w:val="120"/>
                      <w:divBdr>
                        <w:top w:val="none" w:sz="0" w:space="0" w:color="auto"/>
                        <w:left w:val="none" w:sz="0" w:space="0" w:color="auto"/>
                        <w:bottom w:val="none" w:sz="0" w:space="0" w:color="auto"/>
                        <w:right w:val="none" w:sz="0" w:space="0" w:color="auto"/>
                      </w:divBdr>
                      <w:divsChild>
                        <w:div w:id="757756455">
                          <w:marLeft w:val="0"/>
                          <w:marRight w:val="0"/>
                          <w:marTop w:val="0"/>
                          <w:marBottom w:val="0"/>
                          <w:divBdr>
                            <w:top w:val="none" w:sz="0" w:space="0" w:color="auto"/>
                            <w:left w:val="none" w:sz="0" w:space="0" w:color="auto"/>
                            <w:bottom w:val="none" w:sz="0" w:space="0" w:color="auto"/>
                            <w:right w:val="none" w:sz="0" w:space="0" w:color="auto"/>
                          </w:divBdr>
                          <w:divsChild>
                            <w:div w:id="13778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514535">
      <w:bodyDiv w:val="1"/>
      <w:marLeft w:val="0"/>
      <w:marRight w:val="0"/>
      <w:marTop w:val="0"/>
      <w:marBottom w:val="0"/>
      <w:divBdr>
        <w:top w:val="none" w:sz="0" w:space="0" w:color="auto"/>
        <w:left w:val="none" w:sz="0" w:space="0" w:color="auto"/>
        <w:bottom w:val="none" w:sz="0" w:space="0" w:color="auto"/>
        <w:right w:val="none" w:sz="0" w:space="0" w:color="auto"/>
      </w:divBdr>
      <w:divsChild>
        <w:div w:id="1735666955">
          <w:marLeft w:val="0"/>
          <w:marRight w:val="0"/>
          <w:marTop w:val="0"/>
          <w:marBottom w:val="0"/>
          <w:divBdr>
            <w:top w:val="none" w:sz="0" w:space="0" w:color="auto"/>
            <w:left w:val="none" w:sz="0" w:space="0" w:color="auto"/>
            <w:bottom w:val="none" w:sz="0" w:space="0" w:color="auto"/>
            <w:right w:val="none" w:sz="0" w:space="0" w:color="auto"/>
          </w:divBdr>
        </w:div>
        <w:div w:id="736442470">
          <w:marLeft w:val="0"/>
          <w:marRight w:val="0"/>
          <w:marTop w:val="0"/>
          <w:marBottom w:val="0"/>
          <w:divBdr>
            <w:top w:val="none" w:sz="0" w:space="0" w:color="auto"/>
            <w:left w:val="none" w:sz="0" w:space="0" w:color="auto"/>
            <w:bottom w:val="none" w:sz="0" w:space="0" w:color="auto"/>
            <w:right w:val="none" w:sz="0" w:space="0" w:color="auto"/>
          </w:divBdr>
          <w:divsChild>
            <w:div w:id="665741447">
              <w:marLeft w:val="0"/>
              <w:marRight w:val="0"/>
              <w:marTop w:val="0"/>
              <w:marBottom w:val="120"/>
              <w:divBdr>
                <w:top w:val="none" w:sz="0" w:space="0" w:color="auto"/>
                <w:left w:val="none" w:sz="0" w:space="0" w:color="auto"/>
                <w:bottom w:val="none" w:sz="0" w:space="0" w:color="auto"/>
                <w:right w:val="none" w:sz="0" w:space="0" w:color="auto"/>
              </w:divBdr>
              <w:divsChild>
                <w:div w:id="358968001">
                  <w:marLeft w:val="0"/>
                  <w:marRight w:val="0"/>
                  <w:marTop w:val="0"/>
                  <w:marBottom w:val="0"/>
                  <w:divBdr>
                    <w:top w:val="none" w:sz="0" w:space="0" w:color="auto"/>
                    <w:left w:val="none" w:sz="0" w:space="0" w:color="auto"/>
                    <w:bottom w:val="none" w:sz="0" w:space="0" w:color="auto"/>
                    <w:right w:val="none" w:sz="0" w:space="0" w:color="auto"/>
                  </w:divBdr>
                  <w:divsChild>
                    <w:div w:id="251205694">
                      <w:marLeft w:val="0"/>
                      <w:marRight w:val="0"/>
                      <w:marTop w:val="0"/>
                      <w:marBottom w:val="0"/>
                      <w:divBdr>
                        <w:top w:val="none" w:sz="0" w:space="0" w:color="auto"/>
                        <w:left w:val="none" w:sz="0" w:space="0" w:color="auto"/>
                        <w:bottom w:val="none" w:sz="0" w:space="0" w:color="auto"/>
                        <w:right w:val="none" w:sz="0" w:space="0" w:color="auto"/>
                      </w:divBdr>
                    </w:div>
                  </w:divsChild>
                </w:div>
                <w:div w:id="369110787">
                  <w:marLeft w:val="0"/>
                  <w:marRight w:val="0"/>
                  <w:marTop w:val="0"/>
                  <w:marBottom w:val="0"/>
                  <w:divBdr>
                    <w:top w:val="none" w:sz="0" w:space="0" w:color="auto"/>
                    <w:left w:val="none" w:sz="0" w:space="0" w:color="auto"/>
                    <w:bottom w:val="none" w:sz="0" w:space="0" w:color="auto"/>
                    <w:right w:val="none" w:sz="0" w:space="0" w:color="auto"/>
                  </w:divBdr>
                  <w:divsChild>
                    <w:div w:id="1294410214">
                      <w:marLeft w:val="0"/>
                      <w:marRight w:val="0"/>
                      <w:marTop w:val="0"/>
                      <w:marBottom w:val="120"/>
                      <w:divBdr>
                        <w:top w:val="none" w:sz="0" w:space="0" w:color="auto"/>
                        <w:left w:val="none" w:sz="0" w:space="0" w:color="auto"/>
                        <w:bottom w:val="none" w:sz="0" w:space="0" w:color="auto"/>
                        <w:right w:val="none" w:sz="0" w:space="0" w:color="auto"/>
                      </w:divBdr>
                      <w:divsChild>
                        <w:div w:id="1549804398">
                          <w:marLeft w:val="0"/>
                          <w:marRight w:val="0"/>
                          <w:marTop w:val="0"/>
                          <w:marBottom w:val="0"/>
                          <w:divBdr>
                            <w:top w:val="none" w:sz="0" w:space="0" w:color="auto"/>
                            <w:left w:val="none" w:sz="0" w:space="0" w:color="auto"/>
                            <w:bottom w:val="none" w:sz="0" w:space="0" w:color="auto"/>
                            <w:right w:val="none" w:sz="0" w:space="0" w:color="auto"/>
                          </w:divBdr>
                          <w:divsChild>
                            <w:div w:id="188031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330954">
          <w:marLeft w:val="0"/>
          <w:marRight w:val="0"/>
          <w:marTop w:val="0"/>
          <w:marBottom w:val="0"/>
          <w:divBdr>
            <w:top w:val="none" w:sz="0" w:space="0" w:color="auto"/>
            <w:left w:val="none" w:sz="0" w:space="0" w:color="auto"/>
            <w:bottom w:val="none" w:sz="0" w:space="0" w:color="auto"/>
            <w:right w:val="none" w:sz="0" w:space="0" w:color="auto"/>
          </w:divBdr>
        </w:div>
        <w:div w:id="1785727823">
          <w:marLeft w:val="0"/>
          <w:marRight w:val="0"/>
          <w:marTop w:val="0"/>
          <w:marBottom w:val="0"/>
          <w:divBdr>
            <w:top w:val="none" w:sz="0" w:space="0" w:color="auto"/>
            <w:left w:val="none" w:sz="0" w:space="0" w:color="auto"/>
            <w:bottom w:val="none" w:sz="0" w:space="0" w:color="auto"/>
            <w:right w:val="none" w:sz="0" w:space="0" w:color="auto"/>
          </w:divBdr>
          <w:divsChild>
            <w:div w:id="1665204594">
              <w:marLeft w:val="0"/>
              <w:marRight w:val="0"/>
              <w:marTop w:val="0"/>
              <w:marBottom w:val="120"/>
              <w:divBdr>
                <w:top w:val="none" w:sz="0" w:space="0" w:color="auto"/>
                <w:left w:val="none" w:sz="0" w:space="0" w:color="auto"/>
                <w:bottom w:val="none" w:sz="0" w:space="0" w:color="auto"/>
                <w:right w:val="none" w:sz="0" w:space="0" w:color="auto"/>
              </w:divBdr>
              <w:divsChild>
                <w:div w:id="611668090">
                  <w:marLeft w:val="0"/>
                  <w:marRight w:val="0"/>
                  <w:marTop w:val="0"/>
                  <w:marBottom w:val="0"/>
                  <w:divBdr>
                    <w:top w:val="none" w:sz="0" w:space="0" w:color="auto"/>
                    <w:left w:val="none" w:sz="0" w:space="0" w:color="auto"/>
                    <w:bottom w:val="none" w:sz="0" w:space="0" w:color="auto"/>
                    <w:right w:val="none" w:sz="0" w:space="0" w:color="auto"/>
                  </w:divBdr>
                  <w:divsChild>
                    <w:div w:id="1011302569">
                      <w:marLeft w:val="0"/>
                      <w:marRight w:val="0"/>
                      <w:marTop w:val="0"/>
                      <w:marBottom w:val="0"/>
                      <w:divBdr>
                        <w:top w:val="none" w:sz="0" w:space="0" w:color="auto"/>
                        <w:left w:val="none" w:sz="0" w:space="0" w:color="auto"/>
                        <w:bottom w:val="none" w:sz="0" w:space="0" w:color="auto"/>
                        <w:right w:val="none" w:sz="0" w:space="0" w:color="auto"/>
                      </w:divBdr>
                    </w:div>
                  </w:divsChild>
                </w:div>
                <w:div w:id="254363886">
                  <w:marLeft w:val="0"/>
                  <w:marRight w:val="0"/>
                  <w:marTop w:val="0"/>
                  <w:marBottom w:val="0"/>
                  <w:divBdr>
                    <w:top w:val="none" w:sz="0" w:space="0" w:color="auto"/>
                    <w:left w:val="none" w:sz="0" w:space="0" w:color="auto"/>
                    <w:bottom w:val="none" w:sz="0" w:space="0" w:color="auto"/>
                    <w:right w:val="none" w:sz="0" w:space="0" w:color="auto"/>
                  </w:divBdr>
                  <w:divsChild>
                    <w:div w:id="1539463325">
                      <w:marLeft w:val="0"/>
                      <w:marRight w:val="0"/>
                      <w:marTop w:val="0"/>
                      <w:marBottom w:val="120"/>
                      <w:divBdr>
                        <w:top w:val="none" w:sz="0" w:space="0" w:color="auto"/>
                        <w:left w:val="none" w:sz="0" w:space="0" w:color="auto"/>
                        <w:bottom w:val="none" w:sz="0" w:space="0" w:color="auto"/>
                        <w:right w:val="none" w:sz="0" w:space="0" w:color="auto"/>
                      </w:divBdr>
                      <w:divsChild>
                        <w:div w:id="433284756">
                          <w:marLeft w:val="0"/>
                          <w:marRight w:val="0"/>
                          <w:marTop w:val="0"/>
                          <w:marBottom w:val="0"/>
                          <w:divBdr>
                            <w:top w:val="none" w:sz="0" w:space="0" w:color="auto"/>
                            <w:left w:val="none" w:sz="0" w:space="0" w:color="auto"/>
                            <w:bottom w:val="none" w:sz="0" w:space="0" w:color="auto"/>
                            <w:right w:val="none" w:sz="0" w:space="0" w:color="auto"/>
                          </w:divBdr>
                          <w:divsChild>
                            <w:div w:id="10964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702088">
          <w:marLeft w:val="0"/>
          <w:marRight w:val="0"/>
          <w:marTop w:val="0"/>
          <w:marBottom w:val="0"/>
          <w:divBdr>
            <w:top w:val="none" w:sz="0" w:space="0" w:color="auto"/>
            <w:left w:val="none" w:sz="0" w:space="0" w:color="auto"/>
            <w:bottom w:val="none" w:sz="0" w:space="0" w:color="auto"/>
            <w:right w:val="none" w:sz="0" w:space="0" w:color="auto"/>
          </w:divBdr>
        </w:div>
        <w:div w:id="1698431379">
          <w:marLeft w:val="0"/>
          <w:marRight w:val="0"/>
          <w:marTop w:val="0"/>
          <w:marBottom w:val="0"/>
          <w:divBdr>
            <w:top w:val="none" w:sz="0" w:space="0" w:color="auto"/>
            <w:left w:val="none" w:sz="0" w:space="0" w:color="auto"/>
            <w:bottom w:val="none" w:sz="0" w:space="0" w:color="auto"/>
            <w:right w:val="none" w:sz="0" w:space="0" w:color="auto"/>
          </w:divBdr>
          <w:divsChild>
            <w:div w:id="191068905">
              <w:marLeft w:val="0"/>
              <w:marRight w:val="0"/>
              <w:marTop w:val="0"/>
              <w:marBottom w:val="120"/>
              <w:divBdr>
                <w:top w:val="none" w:sz="0" w:space="0" w:color="auto"/>
                <w:left w:val="none" w:sz="0" w:space="0" w:color="auto"/>
                <w:bottom w:val="none" w:sz="0" w:space="0" w:color="auto"/>
                <w:right w:val="none" w:sz="0" w:space="0" w:color="auto"/>
              </w:divBdr>
              <w:divsChild>
                <w:div w:id="374087317">
                  <w:marLeft w:val="0"/>
                  <w:marRight w:val="0"/>
                  <w:marTop w:val="0"/>
                  <w:marBottom w:val="0"/>
                  <w:divBdr>
                    <w:top w:val="none" w:sz="0" w:space="0" w:color="auto"/>
                    <w:left w:val="none" w:sz="0" w:space="0" w:color="auto"/>
                    <w:bottom w:val="none" w:sz="0" w:space="0" w:color="auto"/>
                    <w:right w:val="none" w:sz="0" w:space="0" w:color="auto"/>
                  </w:divBdr>
                  <w:divsChild>
                    <w:div w:id="248466047">
                      <w:marLeft w:val="0"/>
                      <w:marRight w:val="0"/>
                      <w:marTop w:val="0"/>
                      <w:marBottom w:val="0"/>
                      <w:divBdr>
                        <w:top w:val="none" w:sz="0" w:space="0" w:color="auto"/>
                        <w:left w:val="none" w:sz="0" w:space="0" w:color="auto"/>
                        <w:bottom w:val="none" w:sz="0" w:space="0" w:color="auto"/>
                        <w:right w:val="none" w:sz="0" w:space="0" w:color="auto"/>
                      </w:divBdr>
                    </w:div>
                  </w:divsChild>
                </w:div>
                <w:div w:id="122430103">
                  <w:marLeft w:val="0"/>
                  <w:marRight w:val="0"/>
                  <w:marTop w:val="0"/>
                  <w:marBottom w:val="0"/>
                  <w:divBdr>
                    <w:top w:val="none" w:sz="0" w:space="0" w:color="auto"/>
                    <w:left w:val="none" w:sz="0" w:space="0" w:color="auto"/>
                    <w:bottom w:val="none" w:sz="0" w:space="0" w:color="auto"/>
                    <w:right w:val="none" w:sz="0" w:space="0" w:color="auto"/>
                  </w:divBdr>
                  <w:divsChild>
                    <w:div w:id="1482383393">
                      <w:marLeft w:val="0"/>
                      <w:marRight w:val="0"/>
                      <w:marTop w:val="0"/>
                      <w:marBottom w:val="120"/>
                      <w:divBdr>
                        <w:top w:val="none" w:sz="0" w:space="0" w:color="auto"/>
                        <w:left w:val="none" w:sz="0" w:space="0" w:color="auto"/>
                        <w:bottom w:val="none" w:sz="0" w:space="0" w:color="auto"/>
                        <w:right w:val="none" w:sz="0" w:space="0" w:color="auto"/>
                      </w:divBdr>
                      <w:divsChild>
                        <w:div w:id="1051078064">
                          <w:marLeft w:val="0"/>
                          <w:marRight w:val="0"/>
                          <w:marTop w:val="0"/>
                          <w:marBottom w:val="0"/>
                          <w:divBdr>
                            <w:top w:val="none" w:sz="0" w:space="0" w:color="auto"/>
                            <w:left w:val="none" w:sz="0" w:space="0" w:color="auto"/>
                            <w:bottom w:val="none" w:sz="0" w:space="0" w:color="auto"/>
                            <w:right w:val="none" w:sz="0" w:space="0" w:color="auto"/>
                          </w:divBdr>
                          <w:divsChild>
                            <w:div w:id="9309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928107">
          <w:marLeft w:val="0"/>
          <w:marRight w:val="0"/>
          <w:marTop w:val="0"/>
          <w:marBottom w:val="0"/>
          <w:divBdr>
            <w:top w:val="none" w:sz="0" w:space="0" w:color="auto"/>
            <w:left w:val="none" w:sz="0" w:space="0" w:color="auto"/>
            <w:bottom w:val="none" w:sz="0" w:space="0" w:color="auto"/>
            <w:right w:val="none" w:sz="0" w:space="0" w:color="auto"/>
          </w:divBdr>
        </w:div>
        <w:div w:id="509832409">
          <w:marLeft w:val="0"/>
          <w:marRight w:val="0"/>
          <w:marTop w:val="0"/>
          <w:marBottom w:val="0"/>
          <w:divBdr>
            <w:top w:val="none" w:sz="0" w:space="0" w:color="auto"/>
            <w:left w:val="none" w:sz="0" w:space="0" w:color="auto"/>
            <w:bottom w:val="none" w:sz="0" w:space="0" w:color="auto"/>
            <w:right w:val="none" w:sz="0" w:space="0" w:color="auto"/>
          </w:divBdr>
          <w:divsChild>
            <w:div w:id="1794471978">
              <w:marLeft w:val="0"/>
              <w:marRight w:val="0"/>
              <w:marTop w:val="0"/>
              <w:marBottom w:val="120"/>
              <w:divBdr>
                <w:top w:val="none" w:sz="0" w:space="0" w:color="auto"/>
                <w:left w:val="none" w:sz="0" w:space="0" w:color="auto"/>
                <w:bottom w:val="none" w:sz="0" w:space="0" w:color="auto"/>
                <w:right w:val="none" w:sz="0" w:space="0" w:color="auto"/>
              </w:divBdr>
              <w:divsChild>
                <w:div w:id="158934814">
                  <w:marLeft w:val="0"/>
                  <w:marRight w:val="0"/>
                  <w:marTop w:val="0"/>
                  <w:marBottom w:val="0"/>
                  <w:divBdr>
                    <w:top w:val="none" w:sz="0" w:space="0" w:color="auto"/>
                    <w:left w:val="none" w:sz="0" w:space="0" w:color="auto"/>
                    <w:bottom w:val="none" w:sz="0" w:space="0" w:color="auto"/>
                    <w:right w:val="none" w:sz="0" w:space="0" w:color="auto"/>
                  </w:divBdr>
                  <w:divsChild>
                    <w:div w:id="670375178">
                      <w:marLeft w:val="0"/>
                      <w:marRight w:val="0"/>
                      <w:marTop w:val="0"/>
                      <w:marBottom w:val="0"/>
                      <w:divBdr>
                        <w:top w:val="none" w:sz="0" w:space="0" w:color="auto"/>
                        <w:left w:val="none" w:sz="0" w:space="0" w:color="auto"/>
                        <w:bottom w:val="none" w:sz="0" w:space="0" w:color="auto"/>
                        <w:right w:val="none" w:sz="0" w:space="0" w:color="auto"/>
                      </w:divBdr>
                    </w:div>
                  </w:divsChild>
                </w:div>
                <w:div w:id="88895855">
                  <w:marLeft w:val="0"/>
                  <w:marRight w:val="0"/>
                  <w:marTop w:val="0"/>
                  <w:marBottom w:val="0"/>
                  <w:divBdr>
                    <w:top w:val="none" w:sz="0" w:space="0" w:color="auto"/>
                    <w:left w:val="none" w:sz="0" w:space="0" w:color="auto"/>
                    <w:bottom w:val="none" w:sz="0" w:space="0" w:color="auto"/>
                    <w:right w:val="none" w:sz="0" w:space="0" w:color="auto"/>
                  </w:divBdr>
                  <w:divsChild>
                    <w:div w:id="400063767">
                      <w:marLeft w:val="0"/>
                      <w:marRight w:val="0"/>
                      <w:marTop w:val="0"/>
                      <w:marBottom w:val="120"/>
                      <w:divBdr>
                        <w:top w:val="none" w:sz="0" w:space="0" w:color="auto"/>
                        <w:left w:val="none" w:sz="0" w:space="0" w:color="auto"/>
                        <w:bottom w:val="none" w:sz="0" w:space="0" w:color="auto"/>
                        <w:right w:val="none" w:sz="0" w:space="0" w:color="auto"/>
                      </w:divBdr>
                      <w:divsChild>
                        <w:div w:id="1850216199">
                          <w:marLeft w:val="0"/>
                          <w:marRight w:val="0"/>
                          <w:marTop w:val="0"/>
                          <w:marBottom w:val="0"/>
                          <w:divBdr>
                            <w:top w:val="none" w:sz="0" w:space="0" w:color="auto"/>
                            <w:left w:val="none" w:sz="0" w:space="0" w:color="auto"/>
                            <w:bottom w:val="none" w:sz="0" w:space="0" w:color="auto"/>
                            <w:right w:val="none" w:sz="0" w:space="0" w:color="auto"/>
                          </w:divBdr>
                          <w:divsChild>
                            <w:div w:id="6127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866622">
          <w:marLeft w:val="0"/>
          <w:marRight w:val="0"/>
          <w:marTop w:val="0"/>
          <w:marBottom w:val="0"/>
          <w:divBdr>
            <w:top w:val="none" w:sz="0" w:space="0" w:color="auto"/>
            <w:left w:val="none" w:sz="0" w:space="0" w:color="auto"/>
            <w:bottom w:val="none" w:sz="0" w:space="0" w:color="auto"/>
            <w:right w:val="none" w:sz="0" w:space="0" w:color="auto"/>
          </w:divBdr>
        </w:div>
        <w:div w:id="1981885944">
          <w:marLeft w:val="0"/>
          <w:marRight w:val="0"/>
          <w:marTop w:val="0"/>
          <w:marBottom w:val="0"/>
          <w:divBdr>
            <w:top w:val="none" w:sz="0" w:space="0" w:color="auto"/>
            <w:left w:val="none" w:sz="0" w:space="0" w:color="auto"/>
            <w:bottom w:val="none" w:sz="0" w:space="0" w:color="auto"/>
            <w:right w:val="none" w:sz="0" w:space="0" w:color="auto"/>
          </w:divBdr>
          <w:divsChild>
            <w:div w:id="698815516">
              <w:marLeft w:val="0"/>
              <w:marRight w:val="0"/>
              <w:marTop w:val="0"/>
              <w:marBottom w:val="120"/>
              <w:divBdr>
                <w:top w:val="none" w:sz="0" w:space="0" w:color="auto"/>
                <w:left w:val="none" w:sz="0" w:space="0" w:color="auto"/>
                <w:bottom w:val="none" w:sz="0" w:space="0" w:color="auto"/>
                <w:right w:val="none" w:sz="0" w:space="0" w:color="auto"/>
              </w:divBdr>
              <w:divsChild>
                <w:div w:id="851993463">
                  <w:marLeft w:val="0"/>
                  <w:marRight w:val="0"/>
                  <w:marTop w:val="0"/>
                  <w:marBottom w:val="0"/>
                  <w:divBdr>
                    <w:top w:val="none" w:sz="0" w:space="0" w:color="auto"/>
                    <w:left w:val="none" w:sz="0" w:space="0" w:color="auto"/>
                    <w:bottom w:val="none" w:sz="0" w:space="0" w:color="auto"/>
                    <w:right w:val="none" w:sz="0" w:space="0" w:color="auto"/>
                  </w:divBdr>
                  <w:divsChild>
                    <w:div w:id="543373390">
                      <w:marLeft w:val="0"/>
                      <w:marRight w:val="0"/>
                      <w:marTop w:val="0"/>
                      <w:marBottom w:val="0"/>
                      <w:divBdr>
                        <w:top w:val="none" w:sz="0" w:space="0" w:color="auto"/>
                        <w:left w:val="none" w:sz="0" w:space="0" w:color="auto"/>
                        <w:bottom w:val="none" w:sz="0" w:space="0" w:color="auto"/>
                        <w:right w:val="none" w:sz="0" w:space="0" w:color="auto"/>
                      </w:divBdr>
                    </w:div>
                  </w:divsChild>
                </w:div>
                <w:div w:id="1712807016">
                  <w:marLeft w:val="0"/>
                  <w:marRight w:val="0"/>
                  <w:marTop w:val="0"/>
                  <w:marBottom w:val="0"/>
                  <w:divBdr>
                    <w:top w:val="none" w:sz="0" w:space="0" w:color="auto"/>
                    <w:left w:val="none" w:sz="0" w:space="0" w:color="auto"/>
                    <w:bottom w:val="none" w:sz="0" w:space="0" w:color="auto"/>
                    <w:right w:val="none" w:sz="0" w:space="0" w:color="auto"/>
                  </w:divBdr>
                  <w:divsChild>
                    <w:div w:id="2061517798">
                      <w:marLeft w:val="0"/>
                      <w:marRight w:val="0"/>
                      <w:marTop w:val="0"/>
                      <w:marBottom w:val="120"/>
                      <w:divBdr>
                        <w:top w:val="none" w:sz="0" w:space="0" w:color="auto"/>
                        <w:left w:val="none" w:sz="0" w:space="0" w:color="auto"/>
                        <w:bottom w:val="none" w:sz="0" w:space="0" w:color="auto"/>
                        <w:right w:val="none" w:sz="0" w:space="0" w:color="auto"/>
                      </w:divBdr>
                      <w:divsChild>
                        <w:div w:id="1783184471">
                          <w:marLeft w:val="0"/>
                          <w:marRight w:val="0"/>
                          <w:marTop w:val="0"/>
                          <w:marBottom w:val="0"/>
                          <w:divBdr>
                            <w:top w:val="none" w:sz="0" w:space="0" w:color="auto"/>
                            <w:left w:val="none" w:sz="0" w:space="0" w:color="auto"/>
                            <w:bottom w:val="none" w:sz="0" w:space="0" w:color="auto"/>
                            <w:right w:val="none" w:sz="0" w:space="0" w:color="auto"/>
                          </w:divBdr>
                          <w:divsChild>
                            <w:div w:id="15464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513590">
          <w:marLeft w:val="0"/>
          <w:marRight w:val="0"/>
          <w:marTop w:val="0"/>
          <w:marBottom w:val="0"/>
          <w:divBdr>
            <w:top w:val="none" w:sz="0" w:space="0" w:color="auto"/>
            <w:left w:val="none" w:sz="0" w:space="0" w:color="auto"/>
            <w:bottom w:val="none" w:sz="0" w:space="0" w:color="auto"/>
            <w:right w:val="none" w:sz="0" w:space="0" w:color="auto"/>
          </w:divBdr>
        </w:div>
        <w:div w:id="1252275213">
          <w:marLeft w:val="0"/>
          <w:marRight w:val="0"/>
          <w:marTop w:val="0"/>
          <w:marBottom w:val="0"/>
          <w:divBdr>
            <w:top w:val="none" w:sz="0" w:space="0" w:color="auto"/>
            <w:left w:val="none" w:sz="0" w:space="0" w:color="auto"/>
            <w:bottom w:val="none" w:sz="0" w:space="0" w:color="auto"/>
            <w:right w:val="none" w:sz="0" w:space="0" w:color="auto"/>
          </w:divBdr>
          <w:divsChild>
            <w:div w:id="514656775">
              <w:marLeft w:val="0"/>
              <w:marRight w:val="0"/>
              <w:marTop w:val="0"/>
              <w:marBottom w:val="120"/>
              <w:divBdr>
                <w:top w:val="none" w:sz="0" w:space="0" w:color="auto"/>
                <w:left w:val="none" w:sz="0" w:space="0" w:color="auto"/>
                <w:bottom w:val="none" w:sz="0" w:space="0" w:color="auto"/>
                <w:right w:val="none" w:sz="0" w:space="0" w:color="auto"/>
              </w:divBdr>
              <w:divsChild>
                <w:div w:id="2046249415">
                  <w:marLeft w:val="0"/>
                  <w:marRight w:val="0"/>
                  <w:marTop w:val="0"/>
                  <w:marBottom w:val="0"/>
                  <w:divBdr>
                    <w:top w:val="none" w:sz="0" w:space="0" w:color="auto"/>
                    <w:left w:val="none" w:sz="0" w:space="0" w:color="auto"/>
                    <w:bottom w:val="none" w:sz="0" w:space="0" w:color="auto"/>
                    <w:right w:val="none" w:sz="0" w:space="0" w:color="auto"/>
                  </w:divBdr>
                  <w:divsChild>
                    <w:div w:id="1136793835">
                      <w:marLeft w:val="0"/>
                      <w:marRight w:val="0"/>
                      <w:marTop w:val="0"/>
                      <w:marBottom w:val="0"/>
                      <w:divBdr>
                        <w:top w:val="none" w:sz="0" w:space="0" w:color="auto"/>
                        <w:left w:val="none" w:sz="0" w:space="0" w:color="auto"/>
                        <w:bottom w:val="none" w:sz="0" w:space="0" w:color="auto"/>
                        <w:right w:val="none" w:sz="0" w:space="0" w:color="auto"/>
                      </w:divBdr>
                    </w:div>
                  </w:divsChild>
                </w:div>
                <w:div w:id="1413117000">
                  <w:marLeft w:val="0"/>
                  <w:marRight w:val="0"/>
                  <w:marTop w:val="0"/>
                  <w:marBottom w:val="0"/>
                  <w:divBdr>
                    <w:top w:val="none" w:sz="0" w:space="0" w:color="auto"/>
                    <w:left w:val="none" w:sz="0" w:space="0" w:color="auto"/>
                    <w:bottom w:val="none" w:sz="0" w:space="0" w:color="auto"/>
                    <w:right w:val="none" w:sz="0" w:space="0" w:color="auto"/>
                  </w:divBdr>
                  <w:divsChild>
                    <w:div w:id="1405837424">
                      <w:marLeft w:val="0"/>
                      <w:marRight w:val="0"/>
                      <w:marTop w:val="0"/>
                      <w:marBottom w:val="120"/>
                      <w:divBdr>
                        <w:top w:val="none" w:sz="0" w:space="0" w:color="auto"/>
                        <w:left w:val="none" w:sz="0" w:space="0" w:color="auto"/>
                        <w:bottom w:val="none" w:sz="0" w:space="0" w:color="auto"/>
                        <w:right w:val="none" w:sz="0" w:space="0" w:color="auto"/>
                      </w:divBdr>
                      <w:divsChild>
                        <w:div w:id="1022511044">
                          <w:marLeft w:val="0"/>
                          <w:marRight w:val="0"/>
                          <w:marTop w:val="0"/>
                          <w:marBottom w:val="0"/>
                          <w:divBdr>
                            <w:top w:val="none" w:sz="0" w:space="0" w:color="auto"/>
                            <w:left w:val="none" w:sz="0" w:space="0" w:color="auto"/>
                            <w:bottom w:val="none" w:sz="0" w:space="0" w:color="auto"/>
                            <w:right w:val="none" w:sz="0" w:space="0" w:color="auto"/>
                          </w:divBdr>
                          <w:divsChild>
                            <w:div w:id="8110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448995">
          <w:marLeft w:val="0"/>
          <w:marRight w:val="0"/>
          <w:marTop w:val="0"/>
          <w:marBottom w:val="0"/>
          <w:divBdr>
            <w:top w:val="none" w:sz="0" w:space="0" w:color="auto"/>
            <w:left w:val="none" w:sz="0" w:space="0" w:color="auto"/>
            <w:bottom w:val="none" w:sz="0" w:space="0" w:color="auto"/>
            <w:right w:val="none" w:sz="0" w:space="0" w:color="auto"/>
          </w:divBdr>
        </w:div>
        <w:div w:id="797800942">
          <w:marLeft w:val="0"/>
          <w:marRight w:val="0"/>
          <w:marTop w:val="0"/>
          <w:marBottom w:val="0"/>
          <w:divBdr>
            <w:top w:val="none" w:sz="0" w:space="0" w:color="auto"/>
            <w:left w:val="none" w:sz="0" w:space="0" w:color="auto"/>
            <w:bottom w:val="none" w:sz="0" w:space="0" w:color="auto"/>
            <w:right w:val="none" w:sz="0" w:space="0" w:color="auto"/>
          </w:divBdr>
          <w:divsChild>
            <w:div w:id="1346788079">
              <w:marLeft w:val="0"/>
              <w:marRight w:val="0"/>
              <w:marTop w:val="0"/>
              <w:marBottom w:val="120"/>
              <w:divBdr>
                <w:top w:val="none" w:sz="0" w:space="0" w:color="auto"/>
                <w:left w:val="none" w:sz="0" w:space="0" w:color="auto"/>
                <w:bottom w:val="none" w:sz="0" w:space="0" w:color="auto"/>
                <w:right w:val="none" w:sz="0" w:space="0" w:color="auto"/>
              </w:divBdr>
              <w:divsChild>
                <w:div w:id="1802075164">
                  <w:marLeft w:val="0"/>
                  <w:marRight w:val="0"/>
                  <w:marTop w:val="0"/>
                  <w:marBottom w:val="0"/>
                  <w:divBdr>
                    <w:top w:val="none" w:sz="0" w:space="0" w:color="auto"/>
                    <w:left w:val="none" w:sz="0" w:space="0" w:color="auto"/>
                    <w:bottom w:val="none" w:sz="0" w:space="0" w:color="auto"/>
                    <w:right w:val="none" w:sz="0" w:space="0" w:color="auto"/>
                  </w:divBdr>
                  <w:divsChild>
                    <w:div w:id="974024031">
                      <w:marLeft w:val="0"/>
                      <w:marRight w:val="0"/>
                      <w:marTop w:val="0"/>
                      <w:marBottom w:val="0"/>
                      <w:divBdr>
                        <w:top w:val="none" w:sz="0" w:space="0" w:color="auto"/>
                        <w:left w:val="none" w:sz="0" w:space="0" w:color="auto"/>
                        <w:bottom w:val="none" w:sz="0" w:space="0" w:color="auto"/>
                        <w:right w:val="none" w:sz="0" w:space="0" w:color="auto"/>
                      </w:divBdr>
                    </w:div>
                  </w:divsChild>
                </w:div>
                <w:div w:id="966278347">
                  <w:marLeft w:val="0"/>
                  <w:marRight w:val="0"/>
                  <w:marTop w:val="0"/>
                  <w:marBottom w:val="0"/>
                  <w:divBdr>
                    <w:top w:val="none" w:sz="0" w:space="0" w:color="auto"/>
                    <w:left w:val="none" w:sz="0" w:space="0" w:color="auto"/>
                    <w:bottom w:val="none" w:sz="0" w:space="0" w:color="auto"/>
                    <w:right w:val="none" w:sz="0" w:space="0" w:color="auto"/>
                  </w:divBdr>
                  <w:divsChild>
                    <w:div w:id="1549562105">
                      <w:marLeft w:val="0"/>
                      <w:marRight w:val="0"/>
                      <w:marTop w:val="0"/>
                      <w:marBottom w:val="120"/>
                      <w:divBdr>
                        <w:top w:val="none" w:sz="0" w:space="0" w:color="auto"/>
                        <w:left w:val="none" w:sz="0" w:space="0" w:color="auto"/>
                        <w:bottom w:val="none" w:sz="0" w:space="0" w:color="auto"/>
                        <w:right w:val="none" w:sz="0" w:space="0" w:color="auto"/>
                      </w:divBdr>
                      <w:divsChild>
                        <w:div w:id="541555066">
                          <w:marLeft w:val="0"/>
                          <w:marRight w:val="0"/>
                          <w:marTop w:val="0"/>
                          <w:marBottom w:val="0"/>
                          <w:divBdr>
                            <w:top w:val="none" w:sz="0" w:space="0" w:color="auto"/>
                            <w:left w:val="none" w:sz="0" w:space="0" w:color="auto"/>
                            <w:bottom w:val="none" w:sz="0" w:space="0" w:color="auto"/>
                            <w:right w:val="none" w:sz="0" w:space="0" w:color="auto"/>
                          </w:divBdr>
                          <w:divsChild>
                            <w:div w:id="13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725871">
          <w:marLeft w:val="0"/>
          <w:marRight w:val="0"/>
          <w:marTop w:val="0"/>
          <w:marBottom w:val="0"/>
          <w:divBdr>
            <w:top w:val="none" w:sz="0" w:space="0" w:color="auto"/>
            <w:left w:val="none" w:sz="0" w:space="0" w:color="auto"/>
            <w:bottom w:val="none" w:sz="0" w:space="0" w:color="auto"/>
            <w:right w:val="none" w:sz="0" w:space="0" w:color="auto"/>
          </w:divBdr>
        </w:div>
        <w:div w:id="963539122">
          <w:marLeft w:val="0"/>
          <w:marRight w:val="0"/>
          <w:marTop w:val="0"/>
          <w:marBottom w:val="0"/>
          <w:divBdr>
            <w:top w:val="none" w:sz="0" w:space="0" w:color="auto"/>
            <w:left w:val="none" w:sz="0" w:space="0" w:color="auto"/>
            <w:bottom w:val="none" w:sz="0" w:space="0" w:color="auto"/>
            <w:right w:val="none" w:sz="0" w:space="0" w:color="auto"/>
          </w:divBdr>
          <w:divsChild>
            <w:div w:id="632251193">
              <w:marLeft w:val="0"/>
              <w:marRight w:val="0"/>
              <w:marTop w:val="0"/>
              <w:marBottom w:val="120"/>
              <w:divBdr>
                <w:top w:val="none" w:sz="0" w:space="0" w:color="auto"/>
                <w:left w:val="none" w:sz="0" w:space="0" w:color="auto"/>
                <w:bottom w:val="none" w:sz="0" w:space="0" w:color="auto"/>
                <w:right w:val="none" w:sz="0" w:space="0" w:color="auto"/>
              </w:divBdr>
              <w:divsChild>
                <w:div w:id="1854764882">
                  <w:marLeft w:val="0"/>
                  <w:marRight w:val="0"/>
                  <w:marTop w:val="0"/>
                  <w:marBottom w:val="0"/>
                  <w:divBdr>
                    <w:top w:val="none" w:sz="0" w:space="0" w:color="auto"/>
                    <w:left w:val="none" w:sz="0" w:space="0" w:color="auto"/>
                    <w:bottom w:val="none" w:sz="0" w:space="0" w:color="auto"/>
                    <w:right w:val="none" w:sz="0" w:space="0" w:color="auto"/>
                  </w:divBdr>
                  <w:divsChild>
                    <w:div w:id="1325819877">
                      <w:marLeft w:val="0"/>
                      <w:marRight w:val="0"/>
                      <w:marTop w:val="0"/>
                      <w:marBottom w:val="0"/>
                      <w:divBdr>
                        <w:top w:val="none" w:sz="0" w:space="0" w:color="auto"/>
                        <w:left w:val="none" w:sz="0" w:space="0" w:color="auto"/>
                        <w:bottom w:val="none" w:sz="0" w:space="0" w:color="auto"/>
                        <w:right w:val="none" w:sz="0" w:space="0" w:color="auto"/>
                      </w:divBdr>
                    </w:div>
                  </w:divsChild>
                </w:div>
                <w:div w:id="1619291982">
                  <w:marLeft w:val="0"/>
                  <w:marRight w:val="0"/>
                  <w:marTop w:val="0"/>
                  <w:marBottom w:val="0"/>
                  <w:divBdr>
                    <w:top w:val="none" w:sz="0" w:space="0" w:color="auto"/>
                    <w:left w:val="none" w:sz="0" w:space="0" w:color="auto"/>
                    <w:bottom w:val="none" w:sz="0" w:space="0" w:color="auto"/>
                    <w:right w:val="none" w:sz="0" w:space="0" w:color="auto"/>
                  </w:divBdr>
                  <w:divsChild>
                    <w:div w:id="1511984535">
                      <w:marLeft w:val="0"/>
                      <w:marRight w:val="0"/>
                      <w:marTop w:val="0"/>
                      <w:marBottom w:val="120"/>
                      <w:divBdr>
                        <w:top w:val="none" w:sz="0" w:space="0" w:color="auto"/>
                        <w:left w:val="none" w:sz="0" w:space="0" w:color="auto"/>
                        <w:bottom w:val="none" w:sz="0" w:space="0" w:color="auto"/>
                        <w:right w:val="none" w:sz="0" w:space="0" w:color="auto"/>
                      </w:divBdr>
                      <w:divsChild>
                        <w:div w:id="200362792">
                          <w:marLeft w:val="0"/>
                          <w:marRight w:val="0"/>
                          <w:marTop w:val="0"/>
                          <w:marBottom w:val="0"/>
                          <w:divBdr>
                            <w:top w:val="none" w:sz="0" w:space="0" w:color="auto"/>
                            <w:left w:val="none" w:sz="0" w:space="0" w:color="auto"/>
                            <w:bottom w:val="none" w:sz="0" w:space="0" w:color="auto"/>
                            <w:right w:val="none" w:sz="0" w:space="0" w:color="auto"/>
                          </w:divBdr>
                          <w:divsChild>
                            <w:div w:id="17613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68768">
          <w:marLeft w:val="0"/>
          <w:marRight w:val="0"/>
          <w:marTop w:val="0"/>
          <w:marBottom w:val="0"/>
          <w:divBdr>
            <w:top w:val="none" w:sz="0" w:space="0" w:color="auto"/>
            <w:left w:val="none" w:sz="0" w:space="0" w:color="auto"/>
            <w:bottom w:val="none" w:sz="0" w:space="0" w:color="auto"/>
            <w:right w:val="none" w:sz="0" w:space="0" w:color="auto"/>
          </w:divBdr>
        </w:div>
        <w:div w:id="1640961707">
          <w:marLeft w:val="0"/>
          <w:marRight w:val="0"/>
          <w:marTop w:val="0"/>
          <w:marBottom w:val="0"/>
          <w:divBdr>
            <w:top w:val="none" w:sz="0" w:space="0" w:color="auto"/>
            <w:left w:val="none" w:sz="0" w:space="0" w:color="auto"/>
            <w:bottom w:val="none" w:sz="0" w:space="0" w:color="auto"/>
            <w:right w:val="none" w:sz="0" w:space="0" w:color="auto"/>
          </w:divBdr>
          <w:divsChild>
            <w:div w:id="418913621">
              <w:marLeft w:val="0"/>
              <w:marRight w:val="0"/>
              <w:marTop w:val="0"/>
              <w:marBottom w:val="120"/>
              <w:divBdr>
                <w:top w:val="none" w:sz="0" w:space="0" w:color="auto"/>
                <w:left w:val="none" w:sz="0" w:space="0" w:color="auto"/>
                <w:bottom w:val="none" w:sz="0" w:space="0" w:color="auto"/>
                <w:right w:val="none" w:sz="0" w:space="0" w:color="auto"/>
              </w:divBdr>
              <w:divsChild>
                <w:div w:id="522324718">
                  <w:marLeft w:val="0"/>
                  <w:marRight w:val="0"/>
                  <w:marTop w:val="0"/>
                  <w:marBottom w:val="0"/>
                  <w:divBdr>
                    <w:top w:val="none" w:sz="0" w:space="0" w:color="auto"/>
                    <w:left w:val="none" w:sz="0" w:space="0" w:color="auto"/>
                    <w:bottom w:val="none" w:sz="0" w:space="0" w:color="auto"/>
                    <w:right w:val="none" w:sz="0" w:space="0" w:color="auto"/>
                  </w:divBdr>
                  <w:divsChild>
                    <w:div w:id="1492676917">
                      <w:marLeft w:val="0"/>
                      <w:marRight w:val="0"/>
                      <w:marTop w:val="0"/>
                      <w:marBottom w:val="0"/>
                      <w:divBdr>
                        <w:top w:val="none" w:sz="0" w:space="0" w:color="auto"/>
                        <w:left w:val="none" w:sz="0" w:space="0" w:color="auto"/>
                        <w:bottom w:val="none" w:sz="0" w:space="0" w:color="auto"/>
                        <w:right w:val="none" w:sz="0" w:space="0" w:color="auto"/>
                      </w:divBdr>
                    </w:div>
                  </w:divsChild>
                </w:div>
                <w:div w:id="394159515">
                  <w:marLeft w:val="0"/>
                  <w:marRight w:val="0"/>
                  <w:marTop w:val="0"/>
                  <w:marBottom w:val="0"/>
                  <w:divBdr>
                    <w:top w:val="none" w:sz="0" w:space="0" w:color="auto"/>
                    <w:left w:val="none" w:sz="0" w:space="0" w:color="auto"/>
                    <w:bottom w:val="none" w:sz="0" w:space="0" w:color="auto"/>
                    <w:right w:val="none" w:sz="0" w:space="0" w:color="auto"/>
                  </w:divBdr>
                  <w:divsChild>
                    <w:div w:id="1665277444">
                      <w:marLeft w:val="0"/>
                      <w:marRight w:val="0"/>
                      <w:marTop w:val="0"/>
                      <w:marBottom w:val="120"/>
                      <w:divBdr>
                        <w:top w:val="none" w:sz="0" w:space="0" w:color="auto"/>
                        <w:left w:val="none" w:sz="0" w:space="0" w:color="auto"/>
                        <w:bottom w:val="none" w:sz="0" w:space="0" w:color="auto"/>
                        <w:right w:val="none" w:sz="0" w:space="0" w:color="auto"/>
                      </w:divBdr>
                      <w:divsChild>
                        <w:div w:id="1882327400">
                          <w:marLeft w:val="0"/>
                          <w:marRight w:val="0"/>
                          <w:marTop w:val="0"/>
                          <w:marBottom w:val="0"/>
                          <w:divBdr>
                            <w:top w:val="none" w:sz="0" w:space="0" w:color="auto"/>
                            <w:left w:val="none" w:sz="0" w:space="0" w:color="auto"/>
                            <w:bottom w:val="none" w:sz="0" w:space="0" w:color="auto"/>
                            <w:right w:val="none" w:sz="0" w:space="0" w:color="auto"/>
                          </w:divBdr>
                          <w:divsChild>
                            <w:div w:id="8973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567869">
      <w:bodyDiv w:val="1"/>
      <w:marLeft w:val="0"/>
      <w:marRight w:val="0"/>
      <w:marTop w:val="0"/>
      <w:marBottom w:val="0"/>
      <w:divBdr>
        <w:top w:val="none" w:sz="0" w:space="0" w:color="auto"/>
        <w:left w:val="none" w:sz="0" w:space="0" w:color="auto"/>
        <w:bottom w:val="none" w:sz="0" w:space="0" w:color="auto"/>
        <w:right w:val="none" w:sz="0" w:space="0" w:color="auto"/>
      </w:divBdr>
    </w:div>
    <w:div w:id="1203982415">
      <w:bodyDiv w:val="1"/>
      <w:marLeft w:val="0"/>
      <w:marRight w:val="0"/>
      <w:marTop w:val="0"/>
      <w:marBottom w:val="0"/>
      <w:divBdr>
        <w:top w:val="none" w:sz="0" w:space="0" w:color="auto"/>
        <w:left w:val="none" w:sz="0" w:space="0" w:color="auto"/>
        <w:bottom w:val="none" w:sz="0" w:space="0" w:color="auto"/>
        <w:right w:val="none" w:sz="0" w:space="0" w:color="auto"/>
      </w:divBdr>
    </w:div>
    <w:div w:id="1248422815">
      <w:bodyDiv w:val="1"/>
      <w:marLeft w:val="0"/>
      <w:marRight w:val="0"/>
      <w:marTop w:val="0"/>
      <w:marBottom w:val="0"/>
      <w:divBdr>
        <w:top w:val="none" w:sz="0" w:space="0" w:color="auto"/>
        <w:left w:val="none" w:sz="0" w:space="0" w:color="auto"/>
        <w:bottom w:val="none" w:sz="0" w:space="0" w:color="auto"/>
        <w:right w:val="none" w:sz="0" w:space="0" w:color="auto"/>
      </w:divBdr>
    </w:div>
    <w:div w:id="1344866991">
      <w:bodyDiv w:val="1"/>
      <w:marLeft w:val="0"/>
      <w:marRight w:val="0"/>
      <w:marTop w:val="0"/>
      <w:marBottom w:val="0"/>
      <w:divBdr>
        <w:top w:val="none" w:sz="0" w:space="0" w:color="auto"/>
        <w:left w:val="none" w:sz="0" w:space="0" w:color="auto"/>
        <w:bottom w:val="none" w:sz="0" w:space="0" w:color="auto"/>
        <w:right w:val="none" w:sz="0" w:space="0" w:color="auto"/>
      </w:divBdr>
    </w:div>
    <w:div w:id="139454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7DA0B-B22F-46EC-8E83-4D62E52A6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3856</Words>
  <Characters>21984</Characters>
  <Application>Microsoft Office Word</Application>
  <DocSecurity>0</DocSecurity>
  <Lines>183</Lines>
  <Paragraphs>51</Paragraphs>
  <ScaleCrop>false</ScaleCrop>
  <Company/>
  <LinksUpToDate>false</LinksUpToDate>
  <CharactersWithSpaces>25789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 Lun</dc:creator>
  <cp:keywords/>
  <dc:description/>
  <cp:lastModifiedBy>ZHUO, Yurou /ZL</cp:lastModifiedBy>
  <cp:revision>2</cp:revision>
  <cp:lastPrinted>2026-06-30T10:09:00Z</cp:lastPrinted>
  <dcterms:created xsi:type="dcterms:W3CDTF">2026-07-08T08:40:00Z</dcterms:created>
  <dcterms:modified xsi:type="dcterms:W3CDTF">2026-07-08T08:40:00Z</dcterms:modified>
</cp:coreProperties>
</file>